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2091" w14:textId="77777777" w:rsidR="00DC3A1B" w:rsidRDefault="00DC3A1B" w:rsidP="00624C8D">
      <w:r>
        <w:rPr>
          <w:noProof/>
        </w:rPr>
        <w:drawing>
          <wp:inline distT="0" distB="0" distL="0" distR="0" wp14:anchorId="6C4B32AC" wp14:editId="1BE3F230">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0E7CEA77" w14:textId="77777777" w:rsidR="006B3D9C" w:rsidRPr="00FC374E" w:rsidRDefault="006B3D9C" w:rsidP="006B3D9C">
      <w:pPr>
        <w:pStyle w:val="Heading1"/>
      </w:pPr>
      <w:r>
        <w:t xml:space="preserve">Notification Program for Additional </w:t>
      </w:r>
      <w:r w:rsidRPr="00D84422">
        <w:t>Locations</w:t>
      </w:r>
    </w:p>
    <w:p w14:paraId="693B9F16" w14:textId="77777777" w:rsidR="006B3D9C" w:rsidRPr="006B3D9C" w:rsidRDefault="006B3D9C" w:rsidP="006B3D9C">
      <w:pPr>
        <w:pStyle w:val="Heading1nosubtitle"/>
        <w:rPr>
          <w:rStyle w:val="H1Subtitle"/>
        </w:rPr>
      </w:pPr>
      <w:r w:rsidRPr="006B3D9C">
        <w:rPr>
          <w:rStyle w:val="H1Subtitle"/>
        </w:rPr>
        <w:t>Substantive Change Application</w:t>
      </w:r>
    </w:p>
    <w:p w14:paraId="2F52F040" w14:textId="11345C32" w:rsidR="006B3D9C" w:rsidRPr="005566F6" w:rsidRDefault="006B3D9C" w:rsidP="006B3D9C">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1BD79840" w14:textId="3FAC8409" w:rsidR="006B3D9C" w:rsidRPr="005566F6" w:rsidRDefault="006B3D9C" w:rsidP="006B3D9C">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38F8904A" w14:textId="094E14CA" w:rsidR="006B3D9C" w:rsidRDefault="006B3D9C" w:rsidP="006B3D9C">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32C433D6" w14:textId="39D99386" w:rsidR="006B3D9C" w:rsidRPr="005566F6" w:rsidRDefault="006B3D9C" w:rsidP="006B3D9C">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2C056120" w14:textId="77777777" w:rsidR="006B3D9C" w:rsidRPr="00A133EF" w:rsidRDefault="006B3D9C" w:rsidP="006B3D9C">
      <w:pPr>
        <w:pStyle w:val="Forminstructionbox"/>
        <w:spacing w:after="120"/>
        <w:rPr>
          <w:iCs/>
        </w:rPr>
      </w:pPr>
      <w:r w:rsidRPr="009E33DC">
        <w:rPr>
          <w:rFonts w:ascii="Georgia" w:hAnsi="Georgia"/>
          <w:i/>
          <w:iCs/>
          <w:sz w:val="24"/>
          <w:szCs w:val="24"/>
        </w:rPr>
        <w:t>About the Notification Program for Additional Locations</w:t>
      </w:r>
    </w:p>
    <w:p w14:paraId="656BCDEF" w14:textId="023A1AC7" w:rsidR="006B3D9C" w:rsidRPr="00147158" w:rsidRDefault="006B3D9C" w:rsidP="006B3D9C">
      <w:pPr>
        <w:pStyle w:val="Forminstructionbox"/>
        <w:spacing w:before="120"/>
      </w:pPr>
      <w:r w:rsidRPr="00147158">
        <w:t xml:space="preserve">An institution with access to the Notification Program for Additional Locations </w:t>
      </w:r>
      <w:proofErr w:type="gramStart"/>
      <w:r w:rsidRPr="00147158">
        <w:t>is able to</w:t>
      </w:r>
      <w:proofErr w:type="gramEnd"/>
      <w:r w:rsidRPr="00147158">
        <w:t xml:space="preserve"> open new additional locations after notifying </w:t>
      </w:r>
      <w:r>
        <w:t>HLC</w:t>
      </w:r>
      <w:r w:rsidRPr="00147158">
        <w:t xml:space="preserve"> prior to initiating any new additional locations and receiving an acknowledgement that </w:t>
      </w:r>
      <w:r>
        <w:t>HLC</w:t>
      </w:r>
      <w:r w:rsidRPr="00147158">
        <w:t xml:space="preserve"> has added the new additional location to its database.</w:t>
      </w:r>
    </w:p>
    <w:p w14:paraId="73C82456" w14:textId="77777777" w:rsidR="006B3D9C" w:rsidRPr="00A133EF" w:rsidRDefault="006B3D9C" w:rsidP="006B3D9C">
      <w:pPr>
        <w:pStyle w:val="Forminstructionbox"/>
        <w:spacing w:after="120"/>
        <w:rPr>
          <w:iCs/>
        </w:rPr>
      </w:pPr>
      <w:r w:rsidRPr="009E33DC">
        <w:rPr>
          <w:rFonts w:ascii="Georgia" w:hAnsi="Georgia"/>
          <w:i/>
          <w:iCs/>
          <w:sz w:val="24"/>
          <w:szCs w:val="24"/>
        </w:rPr>
        <w:t>Who Should Apply</w:t>
      </w:r>
    </w:p>
    <w:p w14:paraId="71091C79" w14:textId="7AE5DFD6" w:rsidR="006B3D9C" w:rsidRDefault="00117308" w:rsidP="00CE17CD">
      <w:pPr>
        <w:pStyle w:val="Forminstructionbox"/>
        <w:spacing w:before="120"/>
        <w:rPr>
          <w:rFonts w:ascii="Georgia" w:hAnsi="Georgia"/>
          <w:i/>
          <w:iCs/>
          <w:sz w:val="24"/>
          <w:szCs w:val="24"/>
        </w:rPr>
      </w:pPr>
      <w:r w:rsidRPr="00147158">
        <w:t>Institutions are eligible for admission to the Notification Program if the</w:t>
      </w:r>
      <w:r>
        <w:t xml:space="preserve">y meet the conditions identified in HLC policy </w:t>
      </w:r>
      <w:hyperlink r:id="rId11" w:history="1">
        <w:r>
          <w:rPr>
            <w:rStyle w:val="Hyperlink"/>
          </w:rPr>
          <w:t>Review of Substantive Change (INST.G.10.020)</w:t>
        </w:r>
      </w:hyperlink>
      <w:r>
        <w:rPr>
          <w:rStyle w:val="Hyperlink"/>
        </w:rPr>
        <w:t xml:space="preserve">. </w:t>
      </w:r>
      <w:r w:rsidR="006B3D9C" w:rsidRPr="00147158">
        <w:t xml:space="preserve">The </w:t>
      </w:r>
      <w:r w:rsidR="006B3D9C">
        <w:t>Notification Program</w:t>
      </w:r>
      <w:r w:rsidR="006B3D9C" w:rsidRPr="00147158">
        <w:t xml:space="preserve"> is appropriate for institutions that have a distributed network of additional locations and intend to open new additional locations frequently during the year.</w:t>
      </w:r>
      <w:r>
        <w:br/>
      </w:r>
      <w:r>
        <w:br/>
      </w:r>
      <w:r w:rsidR="006B3D9C" w:rsidRPr="00147158">
        <w:t xml:space="preserve">To qualify for the </w:t>
      </w:r>
      <w:r w:rsidR="006B3D9C">
        <w:t>program</w:t>
      </w:r>
      <w:r w:rsidR="006B3D9C" w:rsidRPr="00147158">
        <w:t>, an institution must demonstrate that it has appropriate systems to ensure quality control of locations that include clear</w:t>
      </w:r>
      <w:r w:rsidR="006B3D9C">
        <w:t>ly identified academic controls;</w:t>
      </w:r>
      <w:r w:rsidR="006B3D9C" w:rsidRPr="00147158">
        <w:t xml:space="preserve"> regular evaluation by t</w:t>
      </w:r>
      <w:r w:rsidR="006B3D9C">
        <w:t>he institution of its locations;</w:t>
      </w:r>
      <w:r w:rsidR="006B3D9C" w:rsidRPr="00147158">
        <w:t xml:space="preserve"> a pattern of adequate</w:t>
      </w:r>
      <w:r w:rsidR="006B3D9C">
        <w:t xml:space="preserve"> faculty, facilities, resources</w:t>
      </w:r>
      <w:r w:rsidR="006B3D9C" w:rsidRPr="00147158">
        <w:t xml:space="preserve"> and academic/support systems; financial stability; and long-range planning for future expansion.</w:t>
      </w:r>
      <w:r>
        <w:rPr>
          <w:b/>
        </w:rPr>
        <w:br/>
      </w:r>
      <w:r>
        <w:rPr>
          <w:b/>
        </w:rPr>
        <w:br/>
      </w:r>
      <w:r w:rsidR="006B3D9C" w:rsidRPr="0042576B">
        <w:rPr>
          <w:b/>
        </w:rPr>
        <w:t>Evidence for this application must be based on at least three active, HLC-approved additional locations.</w:t>
      </w:r>
      <w:r w:rsidR="005E07AB">
        <w:rPr>
          <w:b/>
        </w:rPr>
        <w:t xml:space="preserve"> </w:t>
      </w:r>
      <w:r w:rsidR="00D65F74">
        <w:rPr>
          <w:b/>
        </w:rPr>
        <w:t>The locations</w:t>
      </w:r>
      <w:r w:rsidR="005E07AB">
        <w:rPr>
          <w:b/>
        </w:rPr>
        <w:t xml:space="preserve"> must also be confirmed</w:t>
      </w:r>
      <w:r w:rsidR="00D65F74">
        <w:rPr>
          <w:b/>
        </w:rPr>
        <w:t xml:space="preserve"> through additional location confirmation visits.</w:t>
      </w:r>
      <w:r>
        <w:br/>
      </w:r>
      <w:r>
        <w:br/>
      </w:r>
      <w:r w:rsidR="006B3D9C">
        <w:t>Th</w:t>
      </w:r>
      <w:r w:rsidR="006B3D9C" w:rsidRPr="00147158">
        <w:t xml:space="preserve">e application together with the recommendation and the action letter are shared </w:t>
      </w:r>
      <w:r w:rsidR="006B3D9C">
        <w:t xml:space="preserve">with HLC peer review teams </w:t>
      </w:r>
      <w:r w:rsidR="006B3D9C" w:rsidRPr="00147158">
        <w:t>during future reviews</w:t>
      </w:r>
      <w:r w:rsidR="006B3D9C">
        <w:t>,</w:t>
      </w:r>
      <w:r w:rsidR="006B3D9C" w:rsidRPr="00147158">
        <w:t xml:space="preserve"> such as comprehensive </w:t>
      </w:r>
      <w:r w:rsidR="006B3D9C">
        <w:t xml:space="preserve">evaluations </w:t>
      </w:r>
      <w:r w:rsidR="006B3D9C" w:rsidRPr="00147158">
        <w:t>and focused visits</w:t>
      </w:r>
      <w:r w:rsidR="006B3D9C">
        <w:t>.</w:t>
      </w:r>
      <w:r w:rsidR="003425D1">
        <w:rPr>
          <w:color w:val="000000" w:themeColor="text1"/>
        </w:rPr>
        <w:br/>
      </w:r>
      <w:r w:rsidR="003425D1">
        <w:rPr>
          <w:color w:val="000000" w:themeColor="text1"/>
        </w:rPr>
        <w:br/>
      </w:r>
      <w:r w:rsidR="003425D1" w:rsidRPr="7587B075">
        <w:rPr>
          <w:color w:val="000000" w:themeColor="text1"/>
        </w:rPr>
        <w:t xml:space="preserve">Any institution participating in the Notification </w:t>
      </w:r>
      <w:r w:rsidR="003425D1">
        <w:rPr>
          <w:color w:val="000000" w:themeColor="text1"/>
        </w:rPr>
        <w:t>P</w:t>
      </w:r>
      <w:r w:rsidR="003425D1" w:rsidRPr="7587B075">
        <w:rPr>
          <w:color w:val="000000" w:themeColor="text1"/>
        </w:rPr>
        <w:t>rogram for Additional Locations must continue to meet all eligibility criteria</w:t>
      </w:r>
      <w:r w:rsidR="003425D1">
        <w:rPr>
          <w:color w:val="000000" w:themeColor="text1"/>
        </w:rPr>
        <w:t xml:space="preserve"> listed in HLC policy</w:t>
      </w:r>
      <w:r w:rsidR="003425D1" w:rsidRPr="7587B075">
        <w:rPr>
          <w:color w:val="000000" w:themeColor="text1"/>
        </w:rPr>
        <w:t>, including successfully overseeing three additional locations</w:t>
      </w:r>
      <w:r w:rsidR="003425D1">
        <w:rPr>
          <w:color w:val="000000" w:themeColor="text1"/>
        </w:rPr>
        <w:t>.</w:t>
      </w:r>
      <w:r w:rsidR="003425D1" w:rsidRPr="7587B075">
        <w:rPr>
          <w:color w:val="000000" w:themeColor="text1"/>
        </w:rPr>
        <w:t xml:space="preserve"> </w:t>
      </w:r>
      <w:r w:rsidR="003425D1">
        <w:rPr>
          <w:color w:val="000000" w:themeColor="text1"/>
        </w:rPr>
        <w:t>O</w:t>
      </w:r>
      <w:r w:rsidR="003425D1" w:rsidRPr="7587B075">
        <w:rPr>
          <w:color w:val="000000" w:themeColor="text1"/>
        </w:rPr>
        <w:t>therwise</w:t>
      </w:r>
      <w:r w:rsidR="003425D1">
        <w:rPr>
          <w:color w:val="000000" w:themeColor="text1"/>
        </w:rPr>
        <w:t>,</w:t>
      </w:r>
      <w:r w:rsidR="003425D1" w:rsidRPr="7587B075">
        <w:rPr>
          <w:color w:val="000000" w:themeColor="text1"/>
        </w:rPr>
        <w:t xml:space="preserve"> it will be suspended or removed from the program and will be placed back into the regular substantive change process for additional locations.</w:t>
      </w:r>
      <w:r w:rsidR="003425D1">
        <w:t xml:space="preserve"> HLC reserves the right to reconsider this privilege at any time and for any reasons it deems appropriate.</w:t>
      </w:r>
    </w:p>
    <w:p w14:paraId="05965176" w14:textId="77777777" w:rsidR="006B3D9C" w:rsidRPr="009E33DC" w:rsidRDefault="006B3D9C" w:rsidP="006B3D9C">
      <w:pPr>
        <w:pStyle w:val="Forminstructionbox"/>
        <w:spacing w:after="120"/>
        <w:rPr>
          <w:rFonts w:ascii="Georgia" w:hAnsi="Georgia"/>
          <w:i/>
          <w:iCs/>
          <w:sz w:val="24"/>
          <w:szCs w:val="24"/>
        </w:rPr>
      </w:pPr>
      <w:r w:rsidRPr="009E33DC">
        <w:rPr>
          <w:rFonts w:ascii="Georgia" w:hAnsi="Georgia"/>
          <w:i/>
          <w:iCs/>
          <w:sz w:val="24"/>
          <w:szCs w:val="24"/>
        </w:rPr>
        <w:lastRenderedPageBreak/>
        <w:t>General Instructions</w:t>
      </w:r>
    </w:p>
    <w:p w14:paraId="72BFC6F3" w14:textId="73024851" w:rsidR="006B3D9C" w:rsidRPr="005566F6" w:rsidRDefault="006B3D9C" w:rsidP="006B3D9C">
      <w:pPr>
        <w:pStyle w:val="Forminstructionbox"/>
        <w:spacing w:before="120"/>
      </w:pPr>
      <w:r>
        <w:t>This</w:t>
      </w:r>
      <w:r w:rsidRPr="00C17D32">
        <w:t xml:space="preserve"> completed form will constitute your request for approval of a substantive change. This form will be the basis for review of this application.</w:t>
      </w:r>
      <w:r>
        <w:t xml:space="preserve">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2" w:history="1">
        <w:r w:rsidRPr="00320068">
          <w:rPr>
            <w:rStyle w:val="Hyperlink"/>
          </w:rPr>
          <w:t>hlcommission.org/change</w:t>
        </w:r>
      </w:hyperlink>
      <w:r>
        <w:t xml:space="preserve"> </w:t>
      </w:r>
      <w:r w:rsidRPr="00FC68AC">
        <w:t xml:space="preserve">to ensure </w:t>
      </w:r>
      <w:r w:rsidRPr="00336CF8">
        <w:t xml:space="preserve">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3"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42404320" w14:textId="77777777" w:rsidR="006B3D9C" w:rsidRDefault="006B3D9C" w:rsidP="006B3D9C">
      <w:pPr>
        <w:pStyle w:val="Heading2"/>
      </w:pPr>
      <w:r>
        <w:t xml:space="preserve">Part 1: General </w:t>
      </w:r>
      <w:r w:rsidRPr="00D84422">
        <w:t>Questions</w:t>
      </w:r>
    </w:p>
    <w:p w14:paraId="365BFD5D" w14:textId="77777777" w:rsidR="006B3D9C" w:rsidRDefault="006B3D9C" w:rsidP="006B3D9C">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0213B15B" w14:textId="77777777" w:rsidR="006B3D9C" w:rsidRDefault="006B3D9C" w:rsidP="006B3D9C">
      <w:pPr>
        <w:pStyle w:val="Formbodyparagraph"/>
        <w:sectPr w:rsidR="006B3D9C" w:rsidSect="00D26884">
          <w:headerReference w:type="default" r:id="rId14"/>
          <w:footerReference w:type="default" r:id="rId15"/>
          <w:headerReference w:type="first" r:id="rId16"/>
          <w:footerReference w:type="first" r:id="rId17"/>
          <w:type w:val="continuous"/>
          <w:pgSz w:w="12240" w:h="15840"/>
          <w:pgMar w:top="1440" w:right="1008" w:bottom="1440" w:left="1008" w:header="720" w:footer="720" w:gutter="0"/>
          <w:cols w:space="720"/>
          <w:titlePg/>
          <w:docGrid w:linePitch="360"/>
        </w:sectPr>
      </w:pPr>
    </w:p>
    <w:p w14:paraId="488797FF" w14:textId="77777777" w:rsidR="006B3D9C" w:rsidRPr="00B556E7" w:rsidRDefault="006B3D9C" w:rsidP="006B3D9C">
      <w:pPr>
        <w:pStyle w:val="Formbodyparagraph"/>
        <w:ind w:left="360"/>
      </w:pPr>
    </w:p>
    <w:p w14:paraId="14DEE45D" w14:textId="77777777" w:rsidR="006B3D9C" w:rsidRPr="00A47968" w:rsidRDefault="006B3D9C" w:rsidP="006B3D9C">
      <w:pPr>
        <w:pStyle w:val="Formbodyparagraph"/>
        <w:ind w:left="360"/>
        <w:sectPr w:rsidR="006B3D9C" w:rsidRPr="00A47968" w:rsidSect="00D26884">
          <w:type w:val="continuous"/>
          <w:pgSz w:w="12240" w:h="15840"/>
          <w:pgMar w:top="1440" w:right="1008" w:bottom="1440" w:left="1008" w:header="720" w:footer="720" w:gutter="0"/>
          <w:cols w:space="720"/>
          <w:formProt w:val="0"/>
          <w:titlePg/>
          <w:docGrid w:linePitch="360"/>
        </w:sectPr>
      </w:pPr>
    </w:p>
    <w:p w14:paraId="27698CA4" w14:textId="77777777" w:rsidR="004F69D5" w:rsidRPr="00E627E9" w:rsidRDefault="004F69D5" w:rsidP="004F69D5">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17454A05" w14:textId="77777777" w:rsidR="004F69D5" w:rsidRDefault="004F69D5" w:rsidP="004F69D5">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58355E82" w14:textId="77777777" w:rsidR="004F69D5" w:rsidRDefault="004F69D5" w:rsidP="004F69D5">
      <w:pPr>
        <w:pStyle w:val="Formbodyparagraph"/>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12778004" w14:textId="77777777" w:rsidR="004F69D5" w:rsidRDefault="004F69D5" w:rsidP="004F69D5">
      <w:pPr>
        <w:pStyle w:val="Formquestion"/>
        <w:ind w:left="630"/>
        <w:sectPr w:rsidR="004F69D5"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0D76C451" w14:textId="77777777" w:rsidR="004F69D5" w:rsidRPr="005566F6" w:rsidRDefault="004F69D5" w:rsidP="004F69D5">
      <w:pPr>
        <w:pStyle w:val="Formbodyparagraph"/>
        <w:ind w:left="630"/>
      </w:pPr>
    </w:p>
    <w:p w14:paraId="20560702" w14:textId="77777777" w:rsidR="004F69D5" w:rsidRDefault="004F69D5" w:rsidP="004F69D5">
      <w:pPr>
        <w:pStyle w:val="Formquestion"/>
        <w:numPr>
          <w:ilvl w:val="0"/>
          <w:numId w:val="184"/>
        </w:numPr>
        <w:ind w:left="360"/>
        <w:rPr>
          <w:b/>
        </w:rPr>
        <w:sectPr w:rsidR="004F69D5" w:rsidSect="00D26884">
          <w:footerReference w:type="default" r:id="rId18"/>
          <w:type w:val="continuous"/>
          <w:pgSz w:w="12240" w:h="15840"/>
          <w:pgMar w:top="1440" w:right="1008" w:bottom="1440" w:left="1008" w:header="720" w:footer="720" w:gutter="0"/>
          <w:cols w:space="720"/>
          <w:formProt w:val="0"/>
          <w:titlePg/>
          <w:docGrid w:linePitch="360"/>
        </w:sectPr>
      </w:pPr>
    </w:p>
    <w:p w14:paraId="60FB27E1" w14:textId="77777777" w:rsidR="006B3D9C" w:rsidRPr="009E33DC" w:rsidRDefault="006B3D9C" w:rsidP="006B3D9C">
      <w:pPr>
        <w:pStyle w:val="Formquestion"/>
        <w:numPr>
          <w:ilvl w:val="0"/>
          <w:numId w:val="184"/>
        </w:numPr>
        <w:ind w:left="360"/>
        <w:rPr>
          <w:b/>
          <w:i/>
          <w:sz w:val="20"/>
          <w:szCs w:val="20"/>
        </w:rPr>
      </w:pPr>
      <w:r w:rsidRPr="00E627E9">
        <w:rPr>
          <w:b/>
        </w:rPr>
        <w:t xml:space="preserve">Classification of Change Request. </w:t>
      </w:r>
      <w:r>
        <w:rPr>
          <w:b/>
        </w:rPr>
        <w:br/>
      </w:r>
      <w:r w:rsidRPr="00A35248">
        <w:rPr>
          <w:i/>
          <w:sz w:val="20"/>
          <w:szCs w:val="20"/>
        </w:rPr>
        <w:t xml:space="preserve">Note: not every </w:t>
      </w:r>
      <w:r>
        <w:rPr>
          <w:i/>
          <w:sz w:val="20"/>
          <w:szCs w:val="20"/>
        </w:rPr>
        <w:t>substantive</w:t>
      </w:r>
      <w:r w:rsidRPr="00A35248">
        <w:rPr>
          <w:i/>
          <w:sz w:val="20"/>
          <w:szCs w:val="20"/>
        </w:rPr>
        <w:t xml:space="preserve"> change requires prior review and approval. </w:t>
      </w:r>
      <w:r>
        <w:rPr>
          <w:i/>
          <w:sz w:val="20"/>
          <w:szCs w:val="20"/>
        </w:rPr>
        <w:t xml:space="preserve">Visit </w:t>
      </w:r>
      <w:hyperlink r:id="rId19" w:history="1">
        <w:r w:rsidRPr="003E4A8E">
          <w:rPr>
            <w:rStyle w:val="Hyperlink"/>
            <w:i/>
            <w:sz w:val="20"/>
            <w:szCs w:val="20"/>
          </w:rPr>
          <w:t>hlcommission.org/change</w:t>
        </w:r>
      </w:hyperlink>
      <w:r>
        <w:rPr>
          <w:i/>
          <w:sz w:val="20"/>
          <w:szCs w:val="20"/>
        </w:rPr>
        <w:t xml:space="preserve"> </w:t>
      </w:r>
      <w:r w:rsidRPr="001B7E09">
        <w:rPr>
          <w:i/>
          <w:sz w:val="20"/>
          <w:szCs w:val="20"/>
        </w:rPr>
        <w:t>to make certain that current HLC policy requires the institution to seek approval.</w:t>
      </w:r>
    </w:p>
    <w:p w14:paraId="1E35C409" w14:textId="77777777" w:rsidR="006B3D9C" w:rsidRDefault="006B3D9C" w:rsidP="006B3D9C">
      <w:pPr>
        <w:pStyle w:val="Formbodyparagraph"/>
        <w:ind w:left="360"/>
        <w:sectPr w:rsidR="006B3D9C" w:rsidSect="00D26884">
          <w:type w:val="continuous"/>
          <w:pgSz w:w="12240" w:h="15840"/>
          <w:pgMar w:top="1440" w:right="1008" w:bottom="1440" w:left="1008" w:header="720" w:footer="720" w:gutter="0"/>
          <w:cols w:space="720"/>
          <w:titlePg/>
          <w:docGrid w:linePitch="360"/>
        </w:sectPr>
      </w:pPr>
    </w:p>
    <w:p w14:paraId="0FAE4E9C" w14:textId="77777777" w:rsidR="006B3D9C" w:rsidRPr="00A35248" w:rsidRDefault="006B3D9C" w:rsidP="006B3D9C">
      <w:pPr>
        <w:pStyle w:val="Formbodyparagraph"/>
        <w:ind w:left="360"/>
      </w:pPr>
    </w:p>
    <w:p w14:paraId="2D0A7922" w14:textId="77777777" w:rsidR="006B3D9C" w:rsidRDefault="006B3D9C" w:rsidP="006B3D9C">
      <w:pPr>
        <w:pStyle w:val="Forminstructionbox"/>
        <w:spacing w:after="80"/>
        <w:ind w:left="540"/>
        <w:rPr>
          <w:b/>
        </w:rPr>
        <w:sectPr w:rsidR="006B3D9C" w:rsidSect="00D26884">
          <w:type w:val="continuous"/>
          <w:pgSz w:w="12240" w:h="15840"/>
          <w:pgMar w:top="1440" w:right="1008" w:bottom="1440" w:left="1008" w:header="720" w:footer="720" w:gutter="0"/>
          <w:cols w:space="720"/>
          <w:formProt w:val="0"/>
          <w:titlePg/>
          <w:docGrid w:linePitch="360"/>
        </w:sectPr>
      </w:pPr>
    </w:p>
    <w:p w14:paraId="05D5EB9D" w14:textId="77777777" w:rsidR="006B3D9C" w:rsidRPr="00D94D0C" w:rsidRDefault="006B3D9C" w:rsidP="006B3D9C">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7ABCACD7" w14:textId="77777777" w:rsidR="006B3D9C" w:rsidRDefault="006B3D9C" w:rsidP="006B3D9C">
      <w:pPr>
        <w:pStyle w:val="Forminstructionbox"/>
        <w:spacing w:before="0" w:after="80"/>
        <w:ind w:left="540"/>
      </w:pPr>
      <w:r w:rsidRPr="00D94D0C">
        <w:t>•</w:t>
      </w:r>
      <w:r w:rsidRPr="00D94D0C">
        <w:tab/>
      </w:r>
      <w:hyperlink r:id="rId20" w:history="1">
        <w:r w:rsidRPr="00E75104">
          <w:rPr>
            <w:rStyle w:val="Hyperlink"/>
          </w:rPr>
          <w:t>New academic programs</w:t>
        </w:r>
      </w:hyperlink>
      <w:r>
        <w:t>, including degree and certificate programs</w:t>
      </w:r>
    </w:p>
    <w:p w14:paraId="5DB02521" w14:textId="36C0D022" w:rsidR="00232394" w:rsidRDefault="00232394" w:rsidP="00232394">
      <w:pPr>
        <w:pStyle w:val="Forminstructionbox"/>
        <w:spacing w:before="0" w:after="80"/>
        <w:ind w:left="540"/>
      </w:pPr>
      <w:r w:rsidRPr="00D94D0C">
        <w:lastRenderedPageBreak/>
        <w:t>•</w:t>
      </w:r>
      <w:r w:rsidRPr="00D94D0C">
        <w:tab/>
      </w:r>
      <w:hyperlink r:id="rId21" w:history="1">
        <w:r w:rsidRPr="0069214C">
          <w:rPr>
            <w:rStyle w:val="Hyperlink"/>
          </w:rPr>
          <w:t>New Pell-eligible prison education programs</w:t>
        </w:r>
      </w:hyperlink>
      <w:r>
        <w:t xml:space="preserve"> (also referred to as PEPs)</w:t>
      </w:r>
    </w:p>
    <w:p w14:paraId="333FA6E6" w14:textId="77777777" w:rsidR="006B3D9C" w:rsidRDefault="006B3D9C" w:rsidP="006B3D9C">
      <w:pPr>
        <w:pStyle w:val="Forminstructionbox"/>
        <w:spacing w:before="0" w:after="80"/>
        <w:ind w:left="540"/>
      </w:pPr>
      <w:r w:rsidRPr="00D94D0C">
        <w:t>•</w:t>
      </w:r>
      <w:r w:rsidRPr="00D94D0C">
        <w:tab/>
      </w:r>
      <w:hyperlink r:id="rId22" w:history="1">
        <w:r w:rsidRPr="00E75104">
          <w:rPr>
            <w:rStyle w:val="Hyperlink"/>
          </w:rPr>
          <w:t>Changes to existing academic programs</w:t>
        </w:r>
      </w:hyperlink>
      <w:r>
        <w:t xml:space="preserve"> involving credit/clock hours, method of delivery </w:t>
      </w:r>
    </w:p>
    <w:p w14:paraId="2BF28386" w14:textId="77777777" w:rsidR="006B3D9C" w:rsidRDefault="006B3D9C" w:rsidP="006B3D9C">
      <w:pPr>
        <w:pStyle w:val="Forminstructionbox"/>
        <w:spacing w:before="0" w:after="80"/>
        <w:ind w:left="540"/>
      </w:pPr>
      <w:r>
        <w:t xml:space="preserve">   or length of term</w:t>
      </w:r>
    </w:p>
    <w:p w14:paraId="11AC677A" w14:textId="77777777" w:rsidR="006B3D9C" w:rsidRDefault="006B3D9C" w:rsidP="006B3D9C">
      <w:pPr>
        <w:pStyle w:val="Forminstructionbox"/>
        <w:spacing w:before="0" w:after="80"/>
        <w:ind w:left="540"/>
      </w:pPr>
      <w:r w:rsidRPr="00D94D0C">
        <w:t>•</w:t>
      </w:r>
      <w:r w:rsidRPr="00D94D0C">
        <w:tab/>
      </w:r>
      <w:r>
        <w:t xml:space="preserve">Opening or closing </w:t>
      </w:r>
      <w:hyperlink r:id="rId23" w:history="1">
        <w:r w:rsidRPr="0016523F">
          <w:rPr>
            <w:rStyle w:val="Hyperlink"/>
          </w:rPr>
          <w:t>additional locations or branch campuses</w:t>
        </w:r>
      </w:hyperlink>
    </w:p>
    <w:p w14:paraId="1E0A64DA" w14:textId="77777777" w:rsidR="006B3D9C" w:rsidRPr="00D94D0C" w:rsidRDefault="006B3D9C" w:rsidP="006B3D9C">
      <w:pPr>
        <w:pStyle w:val="Forminstructionbox"/>
        <w:spacing w:before="0" w:after="80"/>
        <w:ind w:left="540"/>
      </w:pPr>
      <w:r w:rsidRPr="005B1998">
        <w:t>•</w:t>
      </w:r>
      <w:r w:rsidRPr="005B1998">
        <w:tab/>
      </w:r>
      <w:hyperlink r:id="rId24" w:history="1">
        <w:r w:rsidRPr="004C0575">
          <w:rPr>
            <w:rStyle w:val="Hyperlink"/>
          </w:rPr>
          <w:t>Provisional Plans</w:t>
        </w:r>
      </w:hyperlink>
      <w:r>
        <w:t xml:space="preserve"> (with or without Teach-Out Agreements, as applicable)</w:t>
      </w:r>
    </w:p>
    <w:p w14:paraId="0FCBB526" w14:textId="77777777" w:rsidR="006B3D9C" w:rsidRPr="00D94D0C" w:rsidRDefault="006B3D9C" w:rsidP="006B3D9C">
      <w:pPr>
        <w:pStyle w:val="Forminstructionbox"/>
        <w:spacing w:before="0" w:after="80"/>
        <w:ind w:left="540"/>
      </w:pPr>
      <w:r w:rsidRPr="00D94D0C">
        <w:t>•</w:t>
      </w:r>
      <w:r w:rsidRPr="00D94D0C">
        <w:tab/>
      </w:r>
      <w:hyperlink r:id="rId25"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p>
    <w:p w14:paraId="14F11DE4" w14:textId="77777777" w:rsidR="006B3D9C" w:rsidRDefault="006B3D9C" w:rsidP="006B3D9C">
      <w:pPr>
        <w:pStyle w:val="Forminstructionbox"/>
        <w:spacing w:before="0" w:after="80"/>
        <w:ind w:left="540"/>
      </w:pPr>
      <w:r w:rsidRPr="00D94D0C">
        <w:t>•</w:t>
      </w:r>
      <w:r w:rsidRPr="00D94D0C">
        <w:tab/>
      </w:r>
      <w:r>
        <w:t xml:space="preserve">Access to HLC’s </w:t>
      </w:r>
      <w:hyperlink r:id="rId26" w:history="1">
        <w:r w:rsidRPr="00F044F2">
          <w:rPr>
            <w:rStyle w:val="Hyperlink"/>
          </w:rPr>
          <w:t>Notification Program for Additional Locations</w:t>
        </w:r>
      </w:hyperlink>
    </w:p>
    <w:p w14:paraId="5B351A8B" w14:textId="77777777" w:rsidR="002D7170" w:rsidRDefault="002D7170" w:rsidP="002D7170">
      <w:pPr>
        <w:pStyle w:val="Forminstructionbox"/>
        <w:spacing w:before="0" w:after="80"/>
        <w:ind w:left="540"/>
        <w:rPr>
          <w:rStyle w:val="Hyperlink"/>
        </w:rPr>
      </w:pPr>
      <w:r w:rsidRPr="00D94D0C">
        <w:t>•</w:t>
      </w:r>
      <w:r w:rsidRPr="00D94D0C">
        <w:tab/>
      </w:r>
      <w:r>
        <w:t xml:space="preserve">Initiating or expanding </w:t>
      </w:r>
      <w:hyperlink r:id="rId27" w:history="1">
        <w:r w:rsidRPr="00F033BC">
          <w:rPr>
            <w:rStyle w:val="Hyperlink"/>
          </w:rPr>
          <w:t>distance education offerings</w:t>
        </w:r>
      </w:hyperlink>
    </w:p>
    <w:p w14:paraId="1F4822A9" w14:textId="77777777" w:rsidR="002D7170" w:rsidRDefault="002D7170" w:rsidP="002D7170">
      <w:pPr>
        <w:pStyle w:val="Forminstructionbox"/>
        <w:spacing w:before="0" w:after="80"/>
        <w:ind w:left="540"/>
      </w:pPr>
      <w:r w:rsidRPr="00D94D0C">
        <w:t>•</w:t>
      </w:r>
      <w:r w:rsidRPr="00D94D0C">
        <w:tab/>
      </w:r>
      <w:r>
        <w:t xml:space="preserve">Initiating or expanding </w:t>
      </w:r>
      <w:hyperlink r:id="rId28" w:history="1">
        <w:r w:rsidRPr="00325879">
          <w:rPr>
            <w:rStyle w:val="Hyperlink"/>
          </w:rPr>
          <w:t>correspondence education offerings</w:t>
        </w:r>
      </w:hyperlink>
    </w:p>
    <w:p w14:paraId="09586FA8" w14:textId="77777777" w:rsidR="006B3D9C" w:rsidRDefault="006B3D9C" w:rsidP="006B3D9C">
      <w:pPr>
        <w:pStyle w:val="Forminstructionbox"/>
        <w:spacing w:before="0" w:after="80"/>
        <w:ind w:left="540"/>
      </w:pPr>
      <w:r w:rsidRPr="00D94D0C">
        <w:t>•</w:t>
      </w:r>
      <w:r w:rsidRPr="00D94D0C">
        <w:tab/>
      </w:r>
      <w:r>
        <w:t xml:space="preserve">Offering programs through </w:t>
      </w:r>
      <w:hyperlink r:id="rId29" w:history="1">
        <w:r w:rsidRPr="002D34CB">
          <w:rPr>
            <w:rStyle w:val="Hyperlink"/>
          </w:rPr>
          <w:t>competency-based education</w:t>
        </w:r>
      </w:hyperlink>
      <w:r>
        <w:t xml:space="preserve"> (credit-based, direct assessment</w:t>
      </w:r>
    </w:p>
    <w:p w14:paraId="20C0244D" w14:textId="77777777" w:rsidR="006B3D9C" w:rsidRDefault="006B3D9C" w:rsidP="006B3D9C">
      <w:pPr>
        <w:pStyle w:val="Forminstructionbox"/>
        <w:spacing w:before="0" w:after="80"/>
        <w:ind w:left="540"/>
      </w:pPr>
      <w:r>
        <w:t xml:space="preserve">   or hybrid)</w:t>
      </w:r>
    </w:p>
    <w:p w14:paraId="063D59A8" w14:textId="77777777" w:rsidR="006B3D9C" w:rsidRDefault="006B3D9C" w:rsidP="006B3D9C">
      <w:pPr>
        <w:pStyle w:val="Forminstructionbox"/>
        <w:spacing w:before="0" w:after="80"/>
        <w:ind w:left="540"/>
      </w:pPr>
      <w:r w:rsidRPr="00D94D0C">
        <w:t>•</w:t>
      </w:r>
      <w:r w:rsidRPr="00D94D0C">
        <w:tab/>
      </w:r>
      <w:r>
        <w:t xml:space="preserve">Initiating or modifying </w:t>
      </w:r>
      <w:hyperlink r:id="rId30" w:history="1">
        <w:r w:rsidRPr="002D34CB">
          <w:rPr>
            <w:rStyle w:val="Hyperlink"/>
          </w:rPr>
          <w:t>contractual arrangements</w:t>
        </w:r>
      </w:hyperlink>
    </w:p>
    <w:p w14:paraId="7AA53C49" w14:textId="77777777" w:rsidR="006B3D9C" w:rsidRDefault="006B3D9C" w:rsidP="006B3D9C">
      <w:pPr>
        <w:pStyle w:val="Forminstructionbox"/>
        <w:spacing w:before="0" w:after="80"/>
        <w:ind w:left="540"/>
      </w:pPr>
      <w:r w:rsidRPr="00D94D0C">
        <w:t>•</w:t>
      </w:r>
      <w:r w:rsidRPr="00D94D0C">
        <w:tab/>
      </w:r>
      <w:r>
        <w:t xml:space="preserve">Change in </w:t>
      </w:r>
      <w:hyperlink r:id="rId31" w:history="1">
        <w:r w:rsidRPr="002D34CB">
          <w:rPr>
            <w:rStyle w:val="Hyperlink"/>
          </w:rPr>
          <w:t>mission</w:t>
        </w:r>
      </w:hyperlink>
    </w:p>
    <w:p w14:paraId="3006B232" w14:textId="77777777" w:rsidR="006B3D9C" w:rsidRDefault="006B3D9C" w:rsidP="006B3D9C">
      <w:pPr>
        <w:pStyle w:val="Forminstructionbox"/>
        <w:spacing w:before="0" w:after="80"/>
        <w:ind w:left="540"/>
      </w:pPr>
      <w:r w:rsidRPr="00D94D0C">
        <w:t>•</w:t>
      </w:r>
      <w:r w:rsidRPr="00D94D0C">
        <w:tab/>
      </w:r>
      <w:r>
        <w:t xml:space="preserve">Change in </w:t>
      </w:r>
      <w:hyperlink r:id="rId32" w:history="1">
        <w:r w:rsidRPr="002D34CB">
          <w:rPr>
            <w:rStyle w:val="Hyperlink"/>
          </w:rPr>
          <w:t>student body</w:t>
        </w:r>
      </w:hyperlink>
    </w:p>
    <w:p w14:paraId="0BEEF92A" w14:textId="77777777" w:rsidR="006B3D9C" w:rsidRDefault="006B3D9C" w:rsidP="006B3D9C">
      <w:pPr>
        <w:pStyle w:val="Formbodyparagraph"/>
        <w:rPr>
          <w:rFonts w:ascii="Times New Roman" w:eastAsia="Cambria" w:hAnsi="Times New Roman" w:cs="Times New Roman"/>
        </w:rPr>
      </w:pPr>
    </w:p>
    <w:p w14:paraId="69D9814B" w14:textId="77777777" w:rsidR="006B3D9C" w:rsidRPr="00554148" w:rsidRDefault="006B3D9C" w:rsidP="006B3D9C">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58420D8F" w14:textId="77777777" w:rsidR="006B3D9C" w:rsidRDefault="006B3D9C" w:rsidP="006B3D9C">
      <w:pPr>
        <w:pStyle w:val="Formquestion"/>
        <w:numPr>
          <w:ilvl w:val="0"/>
          <w:numId w:val="185"/>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790F15B1" w14:textId="77777777" w:rsidR="006B3D9C" w:rsidRDefault="006B3D9C" w:rsidP="006B3D9C">
      <w:pPr>
        <w:pStyle w:val="Formbodyparagraph"/>
        <w:ind w:left="720"/>
        <w:sectPr w:rsidR="006B3D9C" w:rsidSect="00D26884">
          <w:type w:val="continuous"/>
          <w:pgSz w:w="12240" w:h="15840"/>
          <w:pgMar w:top="1440" w:right="1008" w:bottom="1440" w:left="1008" w:header="720" w:footer="720" w:gutter="0"/>
          <w:cols w:space="720"/>
          <w:titlePg/>
          <w:docGrid w:linePitch="360"/>
        </w:sectPr>
      </w:pPr>
    </w:p>
    <w:p w14:paraId="52C012F9" w14:textId="77777777" w:rsidR="006B3D9C" w:rsidRPr="00554148" w:rsidRDefault="006B3D9C" w:rsidP="006B3D9C">
      <w:pPr>
        <w:pStyle w:val="Formbodyparagraph"/>
        <w:ind w:left="720"/>
      </w:pPr>
    </w:p>
    <w:p w14:paraId="2DA4B50C" w14:textId="77777777" w:rsidR="006B3D9C" w:rsidRDefault="006B3D9C" w:rsidP="006B3D9C">
      <w:pPr>
        <w:pStyle w:val="Formbodyparagraph"/>
        <w:ind w:left="720"/>
        <w:sectPr w:rsidR="006B3D9C" w:rsidSect="00D26884">
          <w:type w:val="continuous"/>
          <w:pgSz w:w="12240" w:h="15840"/>
          <w:pgMar w:top="1440" w:right="1008" w:bottom="1440" w:left="1008" w:header="720" w:footer="720" w:gutter="0"/>
          <w:cols w:space="720"/>
          <w:formProt w:val="0"/>
          <w:titlePg/>
          <w:docGrid w:linePitch="360"/>
        </w:sectPr>
      </w:pPr>
    </w:p>
    <w:p w14:paraId="22C257FD" w14:textId="77777777" w:rsidR="006B3D9C" w:rsidRDefault="006B3D9C" w:rsidP="006B3D9C">
      <w:pPr>
        <w:pStyle w:val="Formquestion"/>
        <w:numPr>
          <w:ilvl w:val="0"/>
          <w:numId w:val="185"/>
        </w:numPr>
      </w:pPr>
      <w:r w:rsidRPr="00554148">
        <w:t>Is the institution now undergoing or facing substantial monitoring, special review, or financial restrictions from the U.S. Dept. of Education or other federal</w:t>
      </w:r>
      <w:r>
        <w:t xml:space="preserve"> or state government agencies?</w:t>
      </w:r>
    </w:p>
    <w:p w14:paraId="14B65B75" w14:textId="77777777" w:rsidR="006B3D9C" w:rsidRDefault="006B3D9C" w:rsidP="006B3D9C">
      <w:pPr>
        <w:pStyle w:val="Formbodyparagraph"/>
        <w:ind w:left="720"/>
        <w:sectPr w:rsidR="006B3D9C" w:rsidSect="00D26884">
          <w:type w:val="continuous"/>
          <w:pgSz w:w="12240" w:h="15840"/>
          <w:pgMar w:top="1440" w:right="1008" w:bottom="1440" w:left="1008" w:header="720" w:footer="720" w:gutter="0"/>
          <w:cols w:space="720"/>
          <w:titlePg/>
          <w:docGrid w:linePitch="360"/>
        </w:sectPr>
      </w:pPr>
    </w:p>
    <w:p w14:paraId="32DF431D" w14:textId="77777777" w:rsidR="006B3D9C" w:rsidRDefault="006B3D9C" w:rsidP="006B3D9C">
      <w:pPr>
        <w:pStyle w:val="Formbodyparagraph"/>
        <w:ind w:left="720"/>
      </w:pPr>
    </w:p>
    <w:p w14:paraId="3A1E7E6F" w14:textId="77777777" w:rsidR="006B3D9C" w:rsidRDefault="006B3D9C" w:rsidP="006B3D9C">
      <w:pPr>
        <w:pStyle w:val="Formbodyparagraph"/>
        <w:ind w:left="720"/>
        <w:sectPr w:rsidR="006B3D9C" w:rsidSect="00D26884">
          <w:type w:val="continuous"/>
          <w:pgSz w:w="12240" w:h="15840"/>
          <w:pgMar w:top="1440" w:right="1008" w:bottom="1440" w:left="1008" w:header="720" w:footer="720" w:gutter="0"/>
          <w:cols w:space="720"/>
          <w:formProt w:val="0"/>
          <w:titlePg/>
          <w:docGrid w:linePitch="360"/>
        </w:sectPr>
      </w:pPr>
    </w:p>
    <w:p w14:paraId="3EE54C6E" w14:textId="77777777" w:rsidR="006B3D9C" w:rsidRDefault="006B3D9C" w:rsidP="006B3D9C">
      <w:pPr>
        <w:pStyle w:val="Formquestion"/>
        <w:numPr>
          <w:ilvl w:val="0"/>
          <w:numId w:val="185"/>
        </w:numPr>
      </w:pPr>
      <w:r w:rsidRPr="00554148">
        <w:t>Has the institution’s senior leadership or board membership experienced substantial resignations or removals in the past year?</w:t>
      </w:r>
    </w:p>
    <w:p w14:paraId="7DB1E535" w14:textId="77777777" w:rsidR="006B3D9C" w:rsidRDefault="006B3D9C" w:rsidP="006B3D9C">
      <w:pPr>
        <w:pStyle w:val="Formbodyparagraph"/>
        <w:ind w:left="720"/>
        <w:sectPr w:rsidR="006B3D9C" w:rsidSect="00D26884">
          <w:type w:val="continuous"/>
          <w:pgSz w:w="12240" w:h="15840"/>
          <w:pgMar w:top="1440" w:right="1008" w:bottom="1440" w:left="1008" w:header="720" w:footer="720" w:gutter="0"/>
          <w:cols w:space="720"/>
          <w:titlePg/>
          <w:docGrid w:linePitch="360"/>
        </w:sectPr>
      </w:pPr>
    </w:p>
    <w:p w14:paraId="2CB32CDF" w14:textId="77777777" w:rsidR="006B3D9C" w:rsidRDefault="006B3D9C" w:rsidP="006B3D9C">
      <w:pPr>
        <w:pStyle w:val="Formbodyparagraph"/>
        <w:ind w:left="720"/>
      </w:pPr>
    </w:p>
    <w:p w14:paraId="70CD4259" w14:textId="77777777" w:rsidR="006B3D9C" w:rsidRDefault="006B3D9C" w:rsidP="006B3D9C">
      <w:pPr>
        <w:pStyle w:val="Formbodyparagraph"/>
        <w:ind w:left="720"/>
        <w:sectPr w:rsidR="006B3D9C" w:rsidSect="00D26884">
          <w:type w:val="continuous"/>
          <w:pgSz w:w="12240" w:h="15840"/>
          <w:pgMar w:top="1440" w:right="1008" w:bottom="1440" w:left="1008" w:header="720" w:footer="720" w:gutter="0"/>
          <w:cols w:space="720"/>
          <w:formProt w:val="0"/>
          <w:titlePg/>
          <w:docGrid w:linePitch="360"/>
        </w:sectPr>
      </w:pPr>
    </w:p>
    <w:p w14:paraId="0D773A49" w14:textId="77777777" w:rsidR="006B3D9C" w:rsidRPr="00E627E9" w:rsidRDefault="006B3D9C" w:rsidP="006B3D9C">
      <w:pPr>
        <w:pStyle w:val="Formquestion"/>
        <w:numPr>
          <w:ilvl w:val="0"/>
          <w:numId w:val="185"/>
        </w:numPr>
      </w:pPr>
      <w:r w:rsidRPr="00554148">
        <w:t xml:space="preserve">Is the institution experiencing other pressures that might affect its ability to </w:t>
      </w:r>
      <w:r>
        <w:t>implement</w:t>
      </w:r>
      <w:r w:rsidRPr="00554148">
        <w:t xml:space="preserve"> the proposal (e.g., a collective bargaining dispute or a significant lawsuit)?</w:t>
      </w:r>
    </w:p>
    <w:p w14:paraId="3203B001" w14:textId="77777777" w:rsidR="006B3D9C" w:rsidRDefault="006B3D9C" w:rsidP="006B3D9C">
      <w:pPr>
        <w:pStyle w:val="Formbodyparagraph"/>
        <w:ind w:left="720"/>
        <w:sectPr w:rsidR="006B3D9C" w:rsidSect="00D26884">
          <w:type w:val="continuous"/>
          <w:pgSz w:w="12240" w:h="15840"/>
          <w:pgMar w:top="1440" w:right="1008" w:bottom="1440" w:left="1008" w:header="720" w:footer="720" w:gutter="0"/>
          <w:cols w:space="720"/>
          <w:titlePg/>
          <w:docGrid w:linePitch="360"/>
        </w:sectPr>
      </w:pPr>
    </w:p>
    <w:p w14:paraId="5283D3A7" w14:textId="77777777" w:rsidR="006B3D9C" w:rsidRDefault="006B3D9C" w:rsidP="006B3D9C">
      <w:pPr>
        <w:pStyle w:val="Formbodyparagraph"/>
        <w:ind w:left="720"/>
      </w:pPr>
    </w:p>
    <w:p w14:paraId="265B9DD6" w14:textId="77777777" w:rsidR="006B3D9C" w:rsidRDefault="006B3D9C" w:rsidP="006B3D9C">
      <w:pPr>
        <w:pStyle w:val="Formbodyparagraph"/>
        <w:ind w:left="720"/>
        <w:sectPr w:rsidR="006B3D9C" w:rsidSect="00D26884">
          <w:type w:val="continuous"/>
          <w:pgSz w:w="12240" w:h="15840"/>
          <w:pgMar w:top="1440" w:right="1008" w:bottom="1440" w:left="1008" w:header="720" w:footer="720" w:gutter="0"/>
          <w:cols w:space="720"/>
          <w:formProt w:val="0"/>
          <w:titlePg/>
          <w:docGrid w:linePitch="360"/>
        </w:sectPr>
      </w:pPr>
    </w:p>
    <w:p w14:paraId="23C2F15D" w14:textId="77777777" w:rsidR="006B3D9C" w:rsidRPr="00C8253D" w:rsidRDefault="006B3D9C" w:rsidP="006B3D9C">
      <w:pPr>
        <w:pStyle w:val="Formquestion"/>
        <w:numPr>
          <w:ilvl w:val="0"/>
          <w:numId w:val="184"/>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08B22F5E" w14:textId="4B977E81" w:rsidR="006B3D9C" w:rsidRPr="00C8253D" w:rsidRDefault="006B3D9C" w:rsidP="006B3D9C">
      <w:pPr>
        <w:pStyle w:val="Formbodyparagraph"/>
        <w:tabs>
          <w:tab w:val="left" w:pos="1080"/>
        </w:tabs>
        <w:ind w:left="720" w:hanging="360"/>
      </w:pPr>
      <w:r>
        <w:fldChar w:fldCharType="begin">
          <w:ffData>
            <w:name w:val="Check23"/>
            <w:enabled/>
            <w:calcOnExit w:val="0"/>
            <w:checkBox>
              <w:sizeAuto/>
              <w:default w:val="0"/>
            </w:checkBox>
          </w:ffData>
        </w:fldChar>
      </w:r>
      <w:bookmarkStart w:id="0" w:name="Check23"/>
      <w:r>
        <w:instrText xml:space="preserve"> FORMCHECKBOX </w:instrText>
      </w:r>
      <w:r w:rsidR="00000000">
        <w:fldChar w:fldCharType="separate"/>
      </w:r>
      <w:r>
        <w:fldChar w:fldCharType="end"/>
      </w:r>
      <w:bookmarkEnd w:id="0"/>
      <w:r>
        <w:tab/>
      </w:r>
      <w:r w:rsidRPr="00C8253D">
        <w:t>The institution has already obtained the appropriate specialized accreditation. Attach a copy of the letter from the agency granting accreditation.</w:t>
      </w:r>
    </w:p>
    <w:p w14:paraId="36CFCD91" w14:textId="7034541B" w:rsidR="006B3D9C" w:rsidRDefault="006B3D9C" w:rsidP="006B3D9C">
      <w:pPr>
        <w:pStyle w:val="Formbodyparagraph"/>
        <w:tabs>
          <w:tab w:val="left" w:pos="1080"/>
        </w:tabs>
        <w:ind w:left="720" w:hanging="360"/>
      </w:pPr>
      <w:r>
        <w:lastRenderedPageBreak/>
        <w:fldChar w:fldCharType="begin">
          <w:ffData>
            <w:name w:val="Check24"/>
            <w:enabled/>
            <w:calcOnExit w:val="0"/>
            <w:checkBox>
              <w:sizeAuto/>
              <w:default w:val="0"/>
            </w:checkBox>
          </w:ffData>
        </w:fldChar>
      </w:r>
      <w:bookmarkStart w:id="1" w:name="Check24"/>
      <w:r>
        <w:instrText xml:space="preserve"> FORMCHECKBOX </w:instrText>
      </w:r>
      <w:r w:rsidR="00000000">
        <w:fldChar w:fldCharType="separate"/>
      </w:r>
      <w:r>
        <w:fldChar w:fldCharType="end"/>
      </w:r>
      <w:bookmarkEnd w:id="1"/>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5D0DF1CA" w14:textId="77777777" w:rsidR="006B3D9C" w:rsidRDefault="006B3D9C" w:rsidP="006B3D9C">
      <w:pPr>
        <w:pStyle w:val="Formbodyparagraph"/>
        <w:ind w:left="1440"/>
        <w:sectPr w:rsidR="006B3D9C" w:rsidSect="00D26884">
          <w:type w:val="continuous"/>
          <w:pgSz w:w="12240" w:h="15840"/>
          <w:pgMar w:top="1440" w:right="1008" w:bottom="1440" w:left="1008" w:header="720" w:footer="720" w:gutter="0"/>
          <w:cols w:space="720"/>
          <w:titlePg/>
          <w:docGrid w:linePitch="360"/>
        </w:sectPr>
      </w:pPr>
    </w:p>
    <w:p w14:paraId="7B01C279" w14:textId="77777777" w:rsidR="006B3D9C" w:rsidRDefault="006B3D9C" w:rsidP="006B3D9C">
      <w:pPr>
        <w:pStyle w:val="Formbodyparagraph"/>
        <w:ind w:left="1440"/>
      </w:pPr>
    </w:p>
    <w:p w14:paraId="0D8E91F9" w14:textId="77777777" w:rsidR="006B3D9C" w:rsidRDefault="006B3D9C" w:rsidP="006B3D9C">
      <w:pPr>
        <w:pStyle w:val="Formbodyparagraph"/>
        <w:ind w:left="1440"/>
        <w:sectPr w:rsidR="006B3D9C" w:rsidSect="00D26884">
          <w:type w:val="continuous"/>
          <w:pgSz w:w="12240" w:h="15840"/>
          <w:pgMar w:top="1440" w:right="1008" w:bottom="1440" w:left="1008" w:header="720" w:footer="720" w:gutter="0"/>
          <w:cols w:space="720"/>
          <w:formProt w:val="0"/>
          <w:titlePg/>
          <w:docGrid w:linePitch="360"/>
        </w:sectPr>
      </w:pPr>
    </w:p>
    <w:p w14:paraId="3182B43B" w14:textId="5A666B5B" w:rsidR="006B3D9C" w:rsidRDefault="006B3D9C" w:rsidP="006B3D9C">
      <w:pPr>
        <w:pStyle w:val="Formbodyparagraph"/>
        <w:tabs>
          <w:tab w:val="left" w:pos="1080"/>
        </w:tabs>
        <w:ind w:left="720" w:hanging="360"/>
      </w:pPr>
      <w:r>
        <w:fldChar w:fldCharType="begin">
          <w:ffData>
            <w:name w:val="Check25"/>
            <w:enabled/>
            <w:calcOnExit w:val="0"/>
            <w:checkBox>
              <w:sizeAuto/>
              <w:default w:val="0"/>
            </w:checkBox>
          </w:ffData>
        </w:fldChar>
      </w:r>
      <w:bookmarkStart w:id="2" w:name="Check25"/>
      <w:r>
        <w:instrText xml:space="preserve"> FORMCHECKBOX </w:instrText>
      </w:r>
      <w:r w:rsidR="00000000">
        <w:fldChar w:fldCharType="separate"/>
      </w:r>
      <w:r>
        <w:fldChar w:fldCharType="end"/>
      </w:r>
      <w:bookmarkEnd w:id="2"/>
      <w:r>
        <w:tab/>
      </w:r>
      <w:r w:rsidRPr="00C8253D">
        <w:t>The institution does not plan to seek specialized accreditation. Provide a rationale for not seeking this accreditation</w:t>
      </w:r>
      <w:r>
        <w:t xml:space="preserve"> in the space below</w:t>
      </w:r>
      <w:r w:rsidRPr="00C8253D">
        <w:t>.</w:t>
      </w:r>
    </w:p>
    <w:p w14:paraId="7E490CCD" w14:textId="77777777" w:rsidR="006B3D9C" w:rsidRDefault="006B3D9C" w:rsidP="006B3D9C">
      <w:pPr>
        <w:pStyle w:val="Formbodyparagraph"/>
        <w:ind w:left="1440"/>
        <w:sectPr w:rsidR="006B3D9C" w:rsidSect="00D26884">
          <w:type w:val="continuous"/>
          <w:pgSz w:w="12240" w:h="15840"/>
          <w:pgMar w:top="1440" w:right="1008" w:bottom="1440" w:left="1008" w:header="720" w:footer="720" w:gutter="0"/>
          <w:cols w:space="720"/>
          <w:titlePg/>
          <w:docGrid w:linePitch="360"/>
        </w:sectPr>
      </w:pPr>
    </w:p>
    <w:p w14:paraId="537D1EB7" w14:textId="77777777" w:rsidR="006B3D9C" w:rsidRDefault="006B3D9C" w:rsidP="006B3D9C">
      <w:pPr>
        <w:pStyle w:val="Formbodyparagraph"/>
        <w:ind w:left="1440"/>
      </w:pPr>
    </w:p>
    <w:p w14:paraId="02103145" w14:textId="77777777" w:rsidR="006B3D9C" w:rsidRDefault="006B3D9C" w:rsidP="006B3D9C">
      <w:pPr>
        <w:pStyle w:val="Formbodyparagraph"/>
        <w:ind w:left="1440"/>
        <w:sectPr w:rsidR="006B3D9C" w:rsidSect="00D26884">
          <w:type w:val="continuous"/>
          <w:pgSz w:w="12240" w:h="15840"/>
          <w:pgMar w:top="1440" w:right="1008" w:bottom="1440" w:left="1008" w:header="720" w:footer="720" w:gutter="0"/>
          <w:cols w:space="720"/>
          <w:formProt w:val="0"/>
          <w:titlePg/>
          <w:docGrid w:linePitch="360"/>
        </w:sectPr>
      </w:pPr>
    </w:p>
    <w:p w14:paraId="423ECEED" w14:textId="77777777" w:rsidR="006B3D9C" w:rsidRDefault="006B3D9C" w:rsidP="006B3D9C">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7E95300A" w14:textId="77777777" w:rsidR="006B3D9C" w:rsidRDefault="006B3D9C" w:rsidP="006B3D9C">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3C60ED96" w14:textId="77777777" w:rsidR="006B3D9C" w:rsidRDefault="006B3D9C" w:rsidP="006B3D9C">
      <w:pPr>
        <w:pStyle w:val="Formquestion"/>
        <w:numPr>
          <w:ilvl w:val="0"/>
          <w:numId w:val="187"/>
        </w:numPr>
      </w:pPr>
      <w:r>
        <w:t>Select the type of visit the institution is requesting:</w:t>
      </w:r>
    </w:p>
    <w:p w14:paraId="6D877A5E" w14:textId="51EF5213" w:rsidR="006B3D9C" w:rsidRDefault="006B3D9C" w:rsidP="006B3D9C">
      <w:pPr>
        <w:pStyle w:val="Formbodyparagraph"/>
        <w:ind w:left="1080" w:hanging="360"/>
      </w:pPr>
      <w:r>
        <w:fldChar w:fldCharType="begin">
          <w:ffData>
            <w:name w:val="Check26"/>
            <w:enabled/>
            <w:calcOnExit w:val="0"/>
            <w:checkBox>
              <w:sizeAuto/>
              <w:default w:val="0"/>
            </w:checkBox>
          </w:ffData>
        </w:fldChar>
      </w:r>
      <w:bookmarkStart w:id="3" w:name="Check26"/>
      <w:r>
        <w:instrText xml:space="preserve"> FORMCHECKBOX </w:instrText>
      </w:r>
      <w:r w:rsidR="00000000">
        <w:fldChar w:fldCharType="separate"/>
      </w:r>
      <w:r>
        <w:fldChar w:fldCharType="end"/>
      </w:r>
      <w:bookmarkEnd w:id="3"/>
      <w:r>
        <w:tab/>
      </w:r>
      <w:r w:rsidRPr="00C8253D">
        <w:t>Request to schedule a Change Visit.</w:t>
      </w:r>
    </w:p>
    <w:p w14:paraId="016E510D" w14:textId="77777777" w:rsidR="006B3D9C" w:rsidRPr="00C8253D" w:rsidRDefault="006B3D9C" w:rsidP="006B3D9C">
      <w:pPr>
        <w:pStyle w:val="Formbodyparagraph"/>
        <w:tabs>
          <w:tab w:val="left" w:pos="990"/>
        </w:tabs>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3" w:history="1">
        <w:r w:rsidRPr="002E41E4">
          <w:rPr>
            <w:rStyle w:val="Hyperlink"/>
          </w:rPr>
          <w:t>Change Visit: Required Materials and Submission Procedures</w:t>
        </w:r>
      </w:hyperlink>
      <w:r>
        <w:t xml:space="preserve"> for more information.</w:t>
      </w:r>
      <w:r>
        <w:br/>
      </w:r>
    </w:p>
    <w:p w14:paraId="00281E97" w14:textId="787222E8" w:rsidR="006B3D9C" w:rsidRDefault="006B3D9C" w:rsidP="006B3D9C">
      <w:pPr>
        <w:pStyle w:val="Formbodyparagraph"/>
        <w:tabs>
          <w:tab w:val="left" w:pos="1170"/>
        </w:tabs>
        <w:ind w:left="1080" w:hanging="360"/>
      </w:pPr>
      <w:r>
        <w:fldChar w:fldCharType="begin">
          <w:ffData>
            <w:name w:val="Check27"/>
            <w:enabled/>
            <w:calcOnExit w:val="0"/>
            <w:checkBox>
              <w:sizeAuto/>
              <w:default w:val="0"/>
            </w:checkBox>
          </w:ffData>
        </w:fldChar>
      </w:r>
      <w:bookmarkStart w:id="4" w:name="Check27"/>
      <w:r>
        <w:instrText xml:space="preserve"> FORMCHECKBOX </w:instrText>
      </w:r>
      <w:r w:rsidR="00000000">
        <w:fldChar w:fldCharType="separate"/>
      </w:r>
      <w:r>
        <w:fldChar w:fldCharType="end"/>
      </w:r>
      <w:bookmarkEnd w:id="4"/>
      <w:r>
        <w:tab/>
      </w:r>
      <w:r w:rsidRPr="00C8253D">
        <w:t xml:space="preserve">Request to </w:t>
      </w:r>
      <w:r>
        <w:t>embed a Change Visit into</w:t>
      </w:r>
      <w:r w:rsidRPr="00C8253D">
        <w:t xml:space="preserve"> an already scheduled visit. </w:t>
      </w:r>
    </w:p>
    <w:p w14:paraId="1E2A498C" w14:textId="77777777" w:rsidR="006B3D9C" w:rsidRDefault="006B3D9C" w:rsidP="006B3D9C">
      <w:pPr>
        <w:pStyle w:val="Formbodyparagraph"/>
        <w:tabs>
          <w:tab w:val="left" w:pos="1170"/>
        </w:tabs>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575431CC" w14:textId="15534F25" w:rsidR="006B3D9C" w:rsidRDefault="006B3D9C" w:rsidP="006B3D9C">
      <w:pPr>
        <w:pStyle w:val="Formbodyparagraph"/>
        <w:tabs>
          <w:tab w:val="left" w:pos="1170"/>
        </w:tabs>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5"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sidRPr="003875C0">
        <w:rPr>
          <w:shd w:val="clear" w:color="auto" w:fill="BFBFBF" w:themeFill="background1" w:themeFillShade="BF"/>
        </w:rPr>
        <w:fldChar w:fldCharType="end"/>
      </w:r>
      <w:bookmarkEnd w:id="5"/>
    </w:p>
    <w:p w14:paraId="54073A72" w14:textId="77777777" w:rsidR="006B3D9C" w:rsidRDefault="006B3D9C" w:rsidP="006B3D9C">
      <w:pPr>
        <w:pStyle w:val="Formbodyparagraph"/>
        <w:ind w:left="1080"/>
      </w:pPr>
      <w:r>
        <w:t>The institution’s full change application should be submitted along with other materials required for the already scheduled visit.</w:t>
      </w:r>
      <w:r>
        <w:br/>
      </w:r>
    </w:p>
    <w:p w14:paraId="345A115D" w14:textId="77777777" w:rsidR="006B3D9C" w:rsidRPr="009739C0" w:rsidRDefault="006B3D9C" w:rsidP="006B3D9C">
      <w:pPr>
        <w:pStyle w:val="Formquestion"/>
        <w:numPr>
          <w:ilvl w:val="0"/>
          <w:numId w:val="187"/>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7E58F07A" w14:textId="3755078D" w:rsidR="006B3D9C" w:rsidRPr="009739C0" w:rsidRDefault="006B3D9C" w:rsidP="006B3D9C">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350E7467" w14:textId="6FD6A52B" w:rsidR="006B3D9C" w:rsidRPr="00C85C1C" w:rsidRDefault="006B3D9C" w:rsidP="006B3D9C">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06946578" w14:textId="77777777" w:rsidR="006B3D9C" w:rsidRDefault="006B3D9C" w:rsidP="006B3D9C">
      <w:pPr>
        <w:pStyle w:val="Heading2"/>
      </w:pPr>
      <w:r>
        <w:lastRenderedPageBreak/>
        <w:br/>
        <w:t>Part 2: Topic-Specific Questions</w:t>
      </w:r>
    </w:p>
    <w:p w14:paraId="06055C1A" w14:textId="77777777" w:rsidR="006B3D9C" w:rsidRPr="00A133EF" w:rsidRDefault="006B3D9C" w:rsidP="006B3D9C">
      <w:pPr>
        <w:pStyle w:val="Formbodyparagraph"/>
        <w:rPr>
          <w:bCs/>
        </w:rPr>
      </w:pPr>
      <w:r w:rsidRPr="009E33DC">
        <w:rPr>
          <w:b/>
          <w:bCs/>
        </w:rPr>
        <w:t>Section A. Institutional Context for the Application</w:t>
      </w:r>
    </w:p>
    <w:p w14:paraId="16AB0B11" w14:textId="77777777" w:rsidR="006B3D9C" w:rsidRDefault="006B3D9C" w:rsidP="006B3D9C">
      <w:pPr>
        <w:pStyle w:val="Formquestion"/>
        <w:numPr>
          <w:ilvl w:val="0"/>
          <w:numId w:val="186"/>
        </w:numPr>
        <w:ind w:left="360"/>
        <w:rPr>
          <w:lang w:eastAsia="ja-JP"/>
        </w:rPr>
      </w:pPr>
      <w:r w:rsidRPr="00887629">
        <w:rPr>
          <w:lang w:eastAsia="ja-JP"/>
        </w:rPr>
        <w:t>Does the institution have any state or other legal restrictions on additional locations and/or programs offered off campus?</w:t>
      </w:r>
    </w:p>
    <w:p w14:paraId="3AD458CD" w14:textId="42B60A7C" w:rsidR="006B3D9C" w:rsidRDefault="006B3D9C" w:rsidP="006B3D9C">
      <w:pPr>
        <w:pStyle w:val="Formbodyparagraph"/>
        <w:ind w:left="360"/>
        <w:rPr>
          <w:rFonts w:cs="Times New Roman"/>
        </w:rPr>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  No</w:t>
      </w:r>
    </w:p>
    <w:p w14:paraId="7F5F9134" w14:textId="5BF5C95E" w:rsidR="006B3D9C" w:rsidRDefault="006B3D9C" w:rsidP="006B3D9C">
      <w:pPr>
        <w:pStyle w:val="Formbodyparagraph"/>
        <w:ind w:left="360"/>
      </w:pPr>
      <w:r w:rsidRPr="005F5139">
        <w:fldChar w:fldCharType="begin">
          <w:ffData>
            <w:name w:val="Check26"/>
            <w:enabled/>
            <w:calcOnExit w:val="0"/>
            <w:checkBox>
              <w:sizeAuto/>
              <w:default w:val="0"/>
            </w:checkBox>
          </w:ffData>
        </w:fldChar>
      </w:r>
      <w:r w:rsidRPr="005F5139">
        <w:instrText xml:space="preserve"> FORMCHECKBOX </w:instrText>
      </w:r>
      <w:r w:rsidR="00000000">
        <w:fldChar w:fldCharType="separate"/>
      </w:r>
      <w:r w:rsidRPr="005F5139">
        <w:fldChar w:fldCharType="end"/>
      </w:r>
      <w:r w:rsidRPr="005F5139">
        <w:t xml:space="preserve"> </w:t>
      </w:r>
      <w:r>
        <w:t xml:space="preserve"> </w:t>
      </w:r>
      <w:r w:rsidRPr="005F5139">
        <w:t>Yes</w:t>
      </w:r>
    </w:p>
    <w:p w14:paraId="105264D7" w14:textId="77777777" w:rsidR="006B3D9C" w:rsidRDefault="006B3D9C" w:rsidP="006B3D9C">
      <w:pPr>
        <w:pStyle w:val="Formquestion"/>
        <w:ind w:left="720"/>
      </w:pPr>
      <w:r>
        <w:t>If yes, please explain:</w:t>
      </w:r>
    </w:p>
    <w:p w14:paraId="43F343C7" w14:textId="77777777" w:rsidR="006B3D9C" w:rsidRDefault="006B3D9C" w:rsidP="006B3D9C">
      <w:pPr>
        <w:pStyle w:val="Formbodyparagraph"/>
        <w:ind w:left="720"/>
        <w:sectPr w:rsidR="006B3D9C" w:rsidSect="00286821">
          <w:type w:val="continuous"/>
          <w:pgSz w:w="12240" w:h="15840"/>
          <w:pgMar w:top="720" w:right="1008" w:bottom="1440" w:left="1008" w:header="720" w:footer="720" w:gutter="0"/>
          <w:cols w:space="720"/>
          <w:titlePg/>
          <w:docGrid w:linePitch="360"/>
        </w:sectPr>
      </w:pPr>
    </w:p>
    <w:p w14:paraId="667C018E" w14:textId="77777777" w:rsidR="006B3D9C" w:rsidRPr="00286821" w:rsidRDefault="006B3D9C" w:rsidP="006B3D9C">
      <w:pPr>
        <w:pStyle w:val="Formbodyparagraph"/>
        <w:ind w:left="720"/>
        <w:rPr>
          <w:lang w:eastAsia="ja-JP"/>
        </w:rPr>
      </w:pPr>
    </w:p>
    <w:p w14:paraId="3E54A3BD" w14:textId="77777777" w:rsidR="006B3D9C" w:rsidRPr="00484E56" w:rsidRDefault="006B3D9C" w:rsidP="006B3D9C">
      <w:pPr>
        <w:pStyle w:val="Formbodyparagraph"/>
        <w:ind w:left="360"/>
        <w:rPr>
          <w:lang w:eastAsia="ja-JP"/>
        </w:rPr>
        <w:sectPr w:rsidR="006B3D9C" w:rsidRPr="00484E56" w:rsidSect="00286821">
          <w:type w:val="continuous"/>
          <w:pgSz w:w="12240" w:h="15840"/>
          <w:pgMar w:top="720" w:right="1008" w:bottom="1440" w:left="1008" w:header="720" w:footer="720" w:gutter="0"/>
          <w:cols w:space="720"/>
          <w:formProt w:val="0"/>
          <w:titlePg/>
          <w:docGrid w:linePitch="360"/>
        </w:sectPr>
      </w:pPr>
    </w:p>
    <w:p w14:paraId="501A6CDD" w14:textId="77777777" w:rsidR="006B3D9C" w:rsidRPr="0090395A" w:rsidRDefault="006B3D9C" w:rsidP="006B3D9C">
      <w:pPr>
        <w:pStyle w:val="Heading3"/>
      </w:pPr>
      <w:r>
        <w:br/>
      </w:r>
      <w:r w:rsidRPr="0090395A">
        <w:t xml:space="preserve">Section B. </w:t>
      </w:r>
      <w:r>
        <w:t>Current Approach to Additional Locations</w:t>
      </w:r>
    </w:p>
    <w:p w14:paraId="20CF4702" w14:textId="77777777" w:rsidR="006B3D9C" w:rsidRDefault="006B3D9C" w:rsidP="006B3D9C">
      <w:pPr>
        <w:pStyle w:val="Formquestion"/>
        <w:numPr>
          <w:ilvl w:val="0"/>
          <w:numId w:val="186"/>
        </w:numPr>
        <w:ind w:left="360"/>
        <w:rPr>
          <w:lang w:eastAsia="ja-JP"/>
        </w:rPr>
      </w:pPr>
      <w:r w:rsidRPr="008E509C">
        <w:rPr>
          <w:lang w:eastAsia="ja-JP"/>
        </w:rPr>
        <w:t>Provide a brief overview statement about current additional locations and about the institution’s general approach to off-campus instruction.</w:t>
      </w:r>
    </w:p>
    <w:p w14:paraId="4AE3E0B5"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titlePg/>
          <w:docGrid w:linePitch="360"/>
        </w:sectPr>
      </w:pPr>
    </w:p>
    <w:p w14:paraId="23305673" w14:textId="77777777" w:rsidR="006B3D9C" w:rsidRPr="00EA08F2" w:rsidRDefault="006B3D9C" w:rsidP="006B3D9C">
      <w:pPr>
        <w:pStyle w:val="Formbodyparagraph"/>
        <w:ind w:left="360"/>
        <w:rPr>
          <w:lang w:eastAsia="ja-JP"/>
        </w:rPr>
      </w:pPr>
    </w:p>
    <w:p w14:paraId="10713353"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formProt w:val="0"/>
          <w:titlePg/>
          <w:docGrid w:linePitch="360"/>
        </w:sectPr>
      </w:pPr>
    </w:p>
    <w:p w14:paraId="61CABDCF" w14:textId="77777777" w:rsidR="006B3D9C" w:rsidRDefault="006B3D9C" w:rsidP="006B3D9C">
      <w:pPr>
        <w:pStyle w:val="Formquestion"/>
        <w:numPr>
          <w:ilvl w:val="0"/>
          <w:numId w:val="186"/>
        </w:numPr>
        <w:ind w:left="360"/>
        <w:rPr>
          <w:lang w:eastAsia="ja-JP"/>
        </w:rPr>
      </w:pPr>
      <w:r w:rsidRPr="008E509C">
        <w:rPr>
          <w:lang w:eastAsia="ja-JP"/>
        </w:rPr>
        <w:t>How does the institution determine the need for a new additional location and the community in which to place the location? How does the institution determine projected enrollment at each location?</w:t>
      </w:r>
    </w:p>
    <w:p w14:paraId="39E0930E"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titlePg/>
          <w:docGrid w:linePitch="360"/>
        </w:sectPr>
      </w:pPr>
    </w:p>
    <w:p w14:paraId="7776464A" w14:textId="77777777" w:rsidR="006B3D9C" w:rsidRDefault="006B3D9C" w:rsidP="006B3D9C">
      <w:pPr>
        <w:pStyle w:val="Formbodyparagraph"/>
        <w:ind w:left="360"/>
        <w:rPr>
          <w:lang w:eastAsia="ja-JP"/>
        </w:rPr>
      </w:pPr>
    </w:p>
    <w:p w14:paraId="0F738CA8" w14:textId="77777777" w:rsidR="006B3D9C" w:rsidRPr="008D4BA9" w:rsidRDefault="006B3D9C" w:rsidP="006B3D9C">
      <w:pPr>
        <w:pStyle w:val="Formbodyparagraph"/>
        <w:ind w:left="360"/>
        <w:sectPr w:rsidR="006B3D9C" w:rsidRPr="008D4BA9" w:rsidSect="00286821">
          <w:type w:val="continuous"/>
          <w:pgSz w:w="12240" w:h="15840"/>
          <w:pgMar w:top="720" w:right="1008" w:bottom="1440" w:left="1008" w:header="720" w:footer="720" w:gutter="0"/>
          <w:cols w:space="720"/>
          <w:formProt w:val="0"/>
          <w:titlePg/>
          <w:docGrid w:linePitch="360"/>
        </w:sectPr>
      </w:pPr>
    </w:p>
    <w:p w14:paraId="5EE7C19A" w14:textId="77777777" w:rsidR="006B3D9C" w:rsidRPr="00286821" w:rsidRDefault="006B3D9C" w:rsidP="006B3D9C">
      <w:pPr>
        <w:pStyle w:val="Formquestion"/>
        <w:numPr>
          <w:ilvl w:val="0"/>
          <w:numId w:val="186"/>
        </w:numPr>
        <w:ind w:left="360"/>
        <w:rPr>
          <w:lang w:eastAsia="ja-JP"/>
        </w:rPr>
      </w:pPr>
      <w:r w:rsidRPr="00B3426E">
        <w:rPr>
          <w:color w:val="000000"/>
        </w:rPr>
        <w:t xml:space="preserve">What is the </w:t>
      </w:r>
      <w:r w:rsidRPr="00B3426E">
        <w:t xml:space="preserve">long-term plan for expansion of additional locations? Include details about how the institution will monitor and adjust this plan as necessary on a regular basis. Identify related initiatives at the institution that will drive the future growth of off-campus instruction. </w:t>
      </w:r>
      <w:r w:rsidRPr="00B3426E">
        <w:rPr>
          <w:color w:val="000000"/>
        </w:rPr>
        <w:t>How does the institution plan to manage this growth?</w:t>
      </w:r>
    </w:p>
    <w:p w14:paraId="7BFB101A"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titlePg/>
          <w:docGrid w:linePitch="360"/>
        </w:sectPr>
      </w:pPr>
    </w:p>
    <w:p w14:paraId="69A5A982" w14:textId="77777777" w:rsidR="006B3D9C" w:rsidRPr="00B3426E" w:rsidRDefault="006B3D9C" w:rsidP="006B3D9C">
      <w:pPr>
        <w:pStyle w:val="Formbodyparagraph"/>
        <w:ind w:left="360"/>
        <w:rPr>
          <w:lang w:eastAsia="ja-JP"/>
        </w:rPr>
      </w:pPr>
    </w:p>
    <w:p w14:paraId="1364C801" w14:textId="77777777" w:rsidR="006B3D9C" w:rsidRPr="00484E56" w:rsidRDefault="006B3D9C" w:rsidP="006B3D9C">
      <w:pPr>
        <w:pStyle w:val="Formbodyparagraph"/>
        <w:ind w:left="360"/>
        <w:rPr>
          <w:lang w:eastAsia="ja-JP"/>
        </w:rPr>
        <w:sectPr w:rsidR="006B3D9C" w:rsidRPr="00484E56" w:rsidSect="00286821">
          <w:type w:val="continuous"/>
          <w:pgSz w:w="12240" w:h="15840"/>
          <w:pgMar w:top="720" w:right="1008" w:bottom="1440" w:left="1008" w:header="720" w:footer="720" w:gutter="0"/>
          <w:cols w:space="720"/>
          <w:formProt w:val="0"/>
          <w:titlePg/>
          <w:docGrid w:linePitch="360"/>
        </w:sectPr>
      </w:pPr>
    </w:p>
    <w:p w14:paraId="1C5997CC" w14:textId="77777777" w:rsidR="006B3D9C" w:rsidRPr="0090395A" w:rsidRDefault="006B3D9C" w:rsidP="006B3D9C">
      <w:pPr>
        <w:pStyle w:val="Heading3"/>
      </w:pPr>
      <w:r>
        <w:br/>
      </w:r>
      <w:r w:rsidRPr="0090395A">
        <w:t xml:space="preserve">Section C. </w:t>
      </w:r>
      <w:r w:rsidRPr="006B3D9C">
        <w:t>Academic</w:t>
      </w:r>
      <w:r>
        <w:t xml:space="preserve"> Controls</w:t>
      </w:r>
    </w:p>
    <w:p w14:paraId="342120E3" w14:textId="77777777" w:rsidR="006B3D9C" w:rsidRDefault="006B3D9C" w:rsidP="006B3D9C">
      <w:pPr>
        <w:pStyle w:val="Formquestion"/>
        <w:numPr>
          <w:ilvl w:val="0"/>
          <w:numId w:val="186"/>
        </w:numPr>
        <w:ind w:left="360"/>
        <w:rPr>
          <w:lang w:eastAsia="ja-JP"/>
        </w:rPr>
      </w:pPr>
      <w:r w:rsidRPr="00CE4263">
        <w:rPr>
          <w:lang w:eastAsia="ja-JP"/>
        </w:rPr>
        <w:t xml:space="preserve">How does the institution determine what impact (if any) a new location will have on instructional capacity at existing approved locations? </w:t>
      </w:r>
    </w:p>
    <w:p w14:paraId="75F76BA5"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titlePg/>
          <w:docGrid w:linePitch="360"/>
        </w:sectPr>
      </w:pPr>
    </w:p>
    <w:p w14:paraId="2FE98836" w14:textId="77777777" w:rsidR="006B3D9C" w:rsidRPr="00EA08F2" w:rsidRDefault="006B3D9C" w:rsidP="006B3D9C">
      <w:pPr>
        <w:pStyle w:val="Formbodyparagraph"/>
        <w:ind w:left="360"/>
        <w:rPr>
          <w:lang w:eastAsia="ja-JP"/>
        </w:rPr>
      </w:pPr>
    </w:p>
    <w:p w14:paraId="2D1B4F6B"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formProt w:val="0"/>
          <w:titlePg/>
          <w:docGrid w:linePitch="360"/>
        </w:sectPr>
      </w:pPr>
    </w:p>
    <w:p w14:paraId="0BC28082" w14:textId="77777777" w:rsidR="006B3D9C" w:rsidRPr="00464DCC" w:rsidRDefault="006B3D9C" w:rsidP="006B3D9C">
      <w:pPr>
        <w:pStyle w:val="Formquestion"/>
        <w:numPr>
          <w:ilvl w:val="0"/>
          <w:numId w:val="186"/>
        </w:numPr>
        <w:ind w:left="360"/>
        <w:rPr>
          <w:lang w:eastAsia="ja-JP"/>
        </w:rPr>
      </w:pPr>
      <w:r w:rsidRPr="00CE4263">
        <w:rPr>
          <w:lang w:eastAsia="ja-JP"/>
        </w:rPr>
        <w:t>What is the evidence that the institution effectively delivers, supports, and manages necessary academic and student services at its additional locations?</w:t>
      </w:r>
    </w:p>
    <w:p w14:paraId="3FC8BD63"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titlePg/>
          <w:docGrid w:linePitch="360"/>
        </w:sectPr>
      </w:pPr>
    </w:p>
    <w:p w14:paraId="131667B8" w14:textId="77777777" w:rsidR="006B3D9C" w:rsidRPr="00EA08F2" w:rsidRDefault="006B3D9C" w:rsidP="006B3D9C">
      <w:pPr>
        <w:pStyle w:val="Formbodyparagraph"/>
        <w:ind w:left="360"/>
        <w:rPr>
          <w:lang w:eastAsia="ja-JP"/>
        </w:rPr>
      </w:pPr>
    </w:p>
    <w:p w14:paraId="5D95AEC5"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formProt w:val="0"/>
          <w:titlePg/>
          <w:docGrid w:linePitch="360"/>
        </w:sectPr>
      </w:pPr>
    </w:p>
    <w:p w14:paraId="525EACDB" w14:textId="77777777" w:rsidR="006B3D9C" w:rsidRDefault="006B3D9C" w:rsidP="006B3D9C">
      <w:pPr>
        <w:pStyle w:val="Formquestion"/>
        <w:numPr>
          <w:ilvl w:val="0"/>
          <w:numId w:val="186"/>
        </w:numPr>
        <w:ind w:left="360"/>
        <w:rPr>
          <w:lang w:eastAsia="ja-JP"/>
        </w:rPr>
      </w:pPr>
      <w:r w:rsidRPr="00CE4263">
        <w:rPr>
          <w:lang w:eastAsia="ja-JP"/>
        </w:rPr>
        <w:t>How does the institution measure, document, and analyze student academic performance sufficiently to maintain academic quality at a location? Consider</w:t>
      </w:r>
      <w:proofErr w:type="gramStart"/>
      <w:r w:rsidRPr="00CE4263">
        <w:rPr>
          <w:lang w:eastAsia="ja-JP"/>
        </w:rPr>
        <w:t>, in particular, setting</w:t>
      </w:r>
      <w:proofErr w:type="gramEnd"/>
      <w:r w:rsidRPr="00CE4263">
        <w:rPr>
          <w:lang w:eastAsia="ja-JP"/>
        </w:rPr>
        <w:t xml:space="preserve"> of measurable learning </w:t>
      </w:r>
      <w:r w:rsidRPr="00CE4263">
        <w:rPr>
          <w:lang w:eastAsia="ja-JP"/>
        </w:rPr>
        <w:lastRenderedPageBreak/>
        <w:t>objectives, actual measurement of performance, and analysis and use of assessment data to maintain/improve quality</w:t>
      </w:r>
      <w:r w:rsidRPr="00EA08F2">
        <w:rPr>
          <w:lang w:eastAsia="ja-JP"/>
        </w:rPr>
        <w:t>).</w:t>
      </w:r>
    </w:p>
    <w:p w14:paraId="151A3FFA"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titlePg/>
          <w:docGrid w:linePitch="360"/>
        </w:sectPr>
      </w:pPr>
    </w:p>
    <w:p w14:paraId="2B151B4F" w14:textId="77777777" w:rsidR="006B3D9C" w:rsidRPr="00286821" w:rsidRDefault="006B3D9C" w:rsidP="006B3D9C">
      <w:pPr>
        <w:pStyle w:val="Formbodyparagraph"/>
        <w:ind w:left="360"/>
        <w:rPr>
          <w:lang w:eastAsia="ja-JP"/>
        </w:rPr>
      </w:pPr>
    </w:p>
    <w:p w14:paraId="63C57618" w14:textId="77777777" w:rsidR="006B3D9C" w:rsidRPr="00484E56" w:rsidRDefault="006B3D9C" w:rsidP="006B3D9C">
      <w:pPr>
        <w:pStyle w:val="Formbodyparagraph"/>
        <w:ind w:left="360"/>
        <w:rPr>
          <w:lang w:eastAsia="ja-JP"/>
        </w:rPr>
        <w:sectPr w:rsidR="006B3D9C" w:rsidRPr="00484E56" w:rsidSect="00286821">
          <w:type w:val="continuous"/>
          <w:pgSz w:w="12240" w:h="15840"/>
          <w:pgMar w:top="720" w:right="1008" w:bottom="1440" w:left="1008" w:header="720" w:footer="720" w:gutter="0"/>
          <w:cols w:space="720"/>
          <w:formProt w:val="0"/>
          <w:titlePg/>
          <w:docGrid w:linePitch="360"/>
        </w:sectPr>
      </w:pPr>
    </w:p>
    <w:p w14:paraId="2950731A" w14:textId="77777777" w:rsidR="006B3D9C" w:rsidRPr="00C24896" w:rsidRDefault="006B3D9C" w:rsidP="006B3D9C">
      <w:pPr>
        <w:pStyle w:val="Heading3"/>
      </w:pPr>
      <w:r>
        <w:br/>
      </w:r>
      <w:r w:rsidRPr="00C24896">
        <w:t xml:space="preserve">Section D. </w:t>
      </w:r>
      <w:r>
        <w:t>Facilities, Staff and Faculty</w:t>
      </w:r>
    </w:p>
    <w:p w14:paraId="0E5C7401" w14:textId="179A6804" w:rsidR="006B3D9C" w:rsidRDefault="006B3D9C" w:rsidP="006B3D9C">
      <w:pPr>
        <w:pStyle w:val="Formquestion"/>
        <w:numPr>
          <w:ilvl w:val="0"/>
          <w:numId w:val="186"/>
        </w:numPr>
        <w:ind w:left="360"/>
        <w:rPr>
          <w:lang w:eastAsia="ja-JP"/>
        </w:rPr>
      </w:pPr>
      <w:r w:rsidRPr="00CE4263">
        <w:rPr>
          <w:lang w:eastAsia="ja-JP"/>
        </w:rPr>
        <w:t>How does the institution assure that physical facilities</w:t>
      </w:r>
      <w:r w:rsidR="005E07AB">
        <w:rPr>
          <w:lang w:eastAsia="ja-JP"/>
        </w:rPr>
        <w:t xml:space="preserve">, </w:t>
      </w:r>
      <w:proofErr w:type="gramStart"/>
      <w:r w:rsidR="005E07AB">
        <w:rPr>
          <w:lang w:eastAsia="ja-JP"/>
        </w:rPr>
        <w:t>technology</w:t>
      </w:r>
      <w:proofErr w:type="gramEnd"/>
      <w:r w:rsidRPr="00CE4263">
        <w:rPr>
          <w:lang w:eastAsia="ja-JP"/>
        </w:rPr>
        <w:t xml:space="preserve"> and equipment at each location meet the needs of </w:t>
      </w:r>
      <w:r>
        <w:rPr>
          <w:lang w:eastAsia="ja-JP"/>
        </w:rPr>
        <w:t>faculty,</w:t>
      </w:r>
      <w:r w:rsidRPr="00CE4263">
        <w:rPr>
          <w:lang w:eastAsia="ja-JP"/>
        </w:rPr>
        <w:t xml:space="preserve"> students</w:t>
      </w:r>
      <w:r>
        <w:rPr>
          <w:lang w:eastAsia="ja-JP"/>
        </w:rPr>
        <w:t>,</w:t>
      </w:r>
      <w:r w:rsidRPr="00CE4263">
        <w:rPr>
          <w:lang w:eastAsia="ja-JP"/>
        </w:rPr>
        <w:t xml:space="preserve"> and the curriculum?</w:t>
      </w:r>
    </w:p>
    <w:p w14:paraId="0BDB0FC0"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titlePg/>
          <w:docGrid w:linePitch="360"/>
        </w:sectPr>
      </w:pPr>
    </w:p>
    <w:p w14:paraId="6DF7F3DE" w14:textId="77777777" w:rsidR="006B3D9C" w:rsidRPr="00EA08F2" w:rsidRDefault="006B3D9C" w:rsidP="006B3D9C">
      <w:pPr>
        <w:pStyle w:val="Formbodyparagraph"/>
        <w:ind w:left="360"/>
        <w:rPr>
          <w:lang w:eastAsia="ja-JP"/>
        </w:rPr>
      </w:pPr>
    </w:p>
    <w:p w14:paraId="5C53718D"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formProt w:val="0"/>
          <w:titlePg/>
          <w:docGrid w:linePitch="360"/>
        </w:sectPr>
      </w:pPr>
    </w:p>
    <w:p w14:paraId="08380944" w14:textId="77777777" w:rsidR="006B3D9C" w:rsidRDefault="006B3D9C" w:rsidP="006B3D9C">
      <w:pPr>
        <w:pStyle w:val="Formquestion"/>
        <w:numPr>
          <w:ilvl w:val="0"/>
          <w:numId w:val="186"/>
        </w:numPr>
        <w:ind w:left="360"/>
        <w:rPr>
          <w:lang w:eastAsia="ja-JP"/>
        </w:rPr>
      </w:pPr>
      <w:r w:rsidRPr="00CE4263">
        <w:rPr>
          <w:lang w:eastAsia="ja-JP"/>
        </w:rPr>
        <w:t>How does the institution create, evaluate, and adjust plans to staff an additional location, including faculty qualifications and full-time vs. part-time faculty? How does this differ from processes for staffing at the main campus?</w:t>
      </w:r>
    </w:p>
    <w:p w14:paraId="68C81D6A"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titlePg/>
          <w:docGrid w:linePitch="360"/>
        </w:sectPr>
      </w:pPr>
    </w:p>
    <w:p w14:paraId="601D4FAF" w14:textId="77777777" w:rsidR="006B3D9C" w:rsidRPr="00EA08F2" w:rsidRDefault="006B3D9C" w:rsidP="006B3D9C">
      <w:pPr>
        <w:pStyle w:val="Formbodyparagraph"/>
        <w:ind w:left="360"/>
        <w:rPr>
          <w:lang w:eastAsia="ja-JP"/>
        </w:rPr>
      </w:pPr>
    </w:p>
    <w:p w14:paraId="5F86E728"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formProt w:val="0"/>
          <w:titlePg/>
          <w:docGrid w:linePitch="360"/>
        </w:sectPr>
      </w:pPr>
    </w:p>
    <w:p w14:paraId="555EC9AA" w14:textId="77777777" w:rsidR="006B3D9C" w:rsidRDefault="006B3D9C" w:rsidP="006B3D9C">
      <w:pPr>
        <w:pStyle w:val="Formquestion"/>
        <w:numPr>
          <w:ilvl w:val="0"/>
          <w:numId w:val="186"/>
        </w:numPr>
        <w:ind w:left="360"/>
        <w:rPr>
          <w:lang w:eastAsia="ja-JP"/>
        </w:rPr>
      </w:pPr>
      <w:r w:rsidRPr="006166A3">
        <w:rPr>
          <w:lang w:eastAsia="ja-JP"/>
        </w:rPr>
        <w:t>What is the institution’s process for selecting, training, and orienting faculty for an additional location? What professional development, support, or released time is provided for these faculty? How are faculty members evaluated?</w:t>
      </w:r>
    </w:p>
    <w:p w14:paraId="306B5A52"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titlePg/>
          <w:docGrid w:linePitch="360"/>
        </w:sectPr>
      </w:pPr>
    </w:p>
    <w:p w14:paraId="2174D448" w14:textId="77777777" w:rsidR="006B3D9C" w:rsidRPr="00286821" w:rsidRDefault="006B3D9C" w:rsidP="006B3D9C">
      <w:pPr>
        <w:pStyle w:val="Formbodyparagraph"/>
        <w:ind w:left="360"/>
        <w:rPr>
          <w:lang w:eastAsia="ja-JP"/>
        </w:rPr>
      </w:pPr>
    </w:p>
    <w:p w14:paraId="1A00957E" w14:textId="77777777" w:rsidR="006B3D9C" w:rsidRPr="00484E56" w:rsidRDefault="006B3D9C" w:rsidP="006B3D9C">
      <w:pPr>
        <w:pStyle w:val="Formbodyparagraph"/>
        <w:ind w:left="360"/>
        <w:rPr>
          <w:lang w:eastAsia="ja-JP"/>
        </w:rPr>
        <w:sectPr w:rsidR="006B3D9C" w:rsidRPr="00484E56" w:rsidSect="00286821">
          <w:type w:val="continuous"/>
          <w:pgSz w:w="12240" w:h="15840"/>
          <w:pgMar w:top="720" w:right="1008" w:bottom="1440" w:left="1008" w:header="720" w:footer="720" w:gutter="0"/>
          <w:cols w:space="720"/>
          <w:formProt w:val="0"/>
          <w:titlePg/>
          <w:docGrid w:linePitch="360"/>
        </w:sectPr>
      </w:pPr>
    </w:p>
    <w:p w14:paraId="2373B341" w14:textId="77777777" w:rsidR="006B3D9C" w:rsidRPr="00C24896" w:rsidRDefault="006B3D9C" w:rsidP="006B3D9C">
      <w:pPr>
        <w:pStyle w:val="Heading3"/>
      </w:pPr>
      <w:r>
        <w:br/>
      </w:r>
      <w:r w:rsidRPr="00C24896">
        <w:t xml:space="preserve">Section E. </w:t>
      </w:r>
      <w:r w:rsidRPr="006B3D9C">
        <w:t>Financial</w:t>
      </w:r>
      <w:r>
        <w:t xml:space="preserve"> Support</w:t>
      </w:r>
    </w:p>
    <w:p w14:paraId="28B08C19" w14:textId="77777777" w:rsidR="006B3D9C" w:rsidRDefault="006B3D9C" w:rsidP="006B3D9C">
      <w:pPr>
        <w:pStyle w:val="Formquestion"/>
        <w:numPr>
          <w:ilvl w:val="0"/>
          <w:numId w:val="186"/>
        </w:numPr>
        <w:ind w:left="360"/>
        <w:rPr>
          <w:lang w:eastAsia="ja-JP"/>
        </w:rPr>
      </w:pPr>
      <w:r w:rsidRPr="001F158B">
        <w:rPr>
          <w:lang w:eastAsia="ja-JP"/>
        </w:rPr>
        <w:t>How does the institution ensure that financial planning and budgeting for additional locations are realistic? How does the institution set projected revenues and expenses for new locations? What is the institution’s process for assessing and adjusting funding for locations?</w:t>
      </w:r>
    </w:p>
    <w:p w14:paraId="17FB5980"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titlePg/>
          <w:docGrid w:linePitch="360"/>
        </w:sectPr>
      </w:pPr>
    </w:p>
    <w:p w14:paraId="20A542BE" w14:textId="77777777" w:rsidR="006B3D9C" w:rsidRPr="00EA08F2" w:rsidRDefault="006B3D9C" w:rsidP="006B3D9C">
      <w:pPr>
        <w:pStyle w:val="Formbodyparagraph"/>
        <w:ind w:left="360"/>
        <w:rPr>
          <w:lang w:eastAsia="ja-JP"/>
        </w:rPr>
      </w:pPr>
    </w:p>
    <w:p w14:paraId="7EFE322F" w14:textId="77777777" w:rsidR="006B3D9C" w:rsidRPr="00484E56" w:rsidRDefault="006B3D9C" w:rsidP="006B3D9C">
      <w:pPr>
        <w:pStyle w:val="Formbodyparagraph"/>
        <w:ind w:left="360"/>
        <w:rPr>
          <w:lang w:eastAsia="ja-JP"/>
        </w:rPr>
        <w:sectPr w:rsidR="006B3D9C" w:rsidRPr="00484E56" w:rsidSect="00286821">
          <w:type w:val="continuous"/>
          <w:pgSz w:w="12240" w:h="15840"/>
          <w:pgMar w:top="720" w:right="1008" w:bottom="1440" w:left="1008" w:header="720" w:footer="720" w:gutter="0"/>
          <w:cols w:space="720"/>
          <w:formProt w:val="0"/>
          <w:titlePg/>
          <w:docGrid w:linePitch="360"/>
        </w:sectPr>
      </w:pPr>
    </w:p>
    <w:p w14:paraId="78D839FE" w14:textId="77777777" w:rsidR="006B3D9C" w:rsidRPr="00C24896" w:rsidRDefault="006B3D9C" w:rsidP="006B3D9C">
      <w:pPr>
        <w:pStyle w:val="Heading3"/>
      </w:pPr>
      <w:r>
        <w:br/>
      </w:r>
      <w:r w:rsidRPr="00C24896">
        <w:t>Section F. Evaluation</w:t>
      </w:r>
      <w:r>
        <w:t xml:space="preserve"> and </w:t>
      </w:r>
      <w:r w:rsidRPr="006B3D9C">
        <w:t>Continuous</w:t>
      </w:r>
      <w:r>
        <w:t xml:space="preserve"> Improvement</w:t>
      </w:r>
    </w:p>
    <w:p w14:paraId="1A35CE78" w14:textId="77777777" w:rsidR="006B3D9C" w:rsidRDefault="006B3D9C" w:rsidP="006B3D9C">
      <w:pPr>
        <w:pStyle w:val="Formquestion"/>
        <w:numPr>
          <w:ilvl w:val="0"/>
          <w:numId w:val="186"/>
        </w:numPr>
        <w:ind w:left="360"/>
        <w:rPr>
          <w:lang w:eastAsia="ja-JP"/>
        </w:rPr>
      </w:pPr>
      <w:r w:rsidRPr="00B34ACC">
        <w:t xml:space="preserve">How are the measures and techniques </w:t>
      </w:r>
      <w:r>
        <w:t xml:space="preserve">used by the institution </w:t>
      </w:r>
      <w:r w:rsidRPr="00B34ACC">
        <w:t xml:space="preserve">for </w:t>
      </w:r>
      <w:r>
        <w:t>evaluating its additional</w:t>
      </w:r>
      <w:r w:rsidRPr="00B34ACC">
        <w:t xml:space="preserve"> location</w:t>
      </w:r>
      <w:r>
        <w:t>s</w:t>
      </w:r>
      <w:r w:rsidRPr="00B34ACC">
        <w:t xml:space="preserve"> equivalent to those </w:t>
      </w:r>
      <w:r>
        <w:t xml:space="preserve">used </w:t>
      </w:r>
      <w:r w:rsidRPr="00B34ACC">
        <w:t>at the main campus? If there are differences, why are these differences appropriate?</w:t>
      </w:r>
    </w:p>
    <w:p w14:paraId="1D3E9B8D"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titlePg/>
          <w:docGrid w:linePitch="360"/>
        </w:sectPr>
      </w:pPr>
    </w:p>
    <w:p w14:paraId="05E22E6B" w14:textId="77777777" w:rsidR="006B3D9C" w:rsidRPr="00EA08F2" w:rsidRDefault="006B3D9C" w:rsidP="006B3D9C">
      <w:pPr>
        <w:pStyle w:val="Formbodyparagraph"/>
        <w:ind w:left="360"/>
        <w:rPr>
          <w:lang w:eastAsia="ja-JP"/>
        </w:rPr>
      </w:pPr>
    </w:p>
    <w:p w14:paraId="511B6934" w14:textId="77777777" w:rsidR="006B3D9C" w:rsidRDefault="006B3D9C" w:rsidP="006B3D9C">
      <w:pPr>
        <w:pStyle w:val="Formbodyparagraph"/>
        <w:ind w:left="360"/>
        <w:rPr>
          <w:lang w:eastAsia="ja-JP"/>
        </w:rPr>
        <w:sectPr w:rsidR="006B3D9C" w:rsidSect="00286821">
          <w:type w:val="continuous"/>
          <w:pgSz w:w="12240" w:h="15840"/>
          <w:pgMar w:top="720" w:right="1008" w:bottom="1440" w:left="1008" w:header="720" w:footer="720" w:gutter="0"/>
          <w:cols w:space="720"/>
          <w:formProt w:val="0"/>
          <w:titlePg/>
          <w:docGrid w:linePitch="360"/>
        </w:sectPr>
      </w:pPr>
    </w:p>
    <w:p w14:paraId="239FE1C9" w14:textId="77777777" w:rsidR="006B3D9C" w:rsidRDefault="006B3D9C" w:rsidP="006B3D9C">
      <w:pPr>
        <w:pStyle w:val="Formquestion"/>
        <w:numPr>
          <w:ilvl w:val="0"/>
          <w:numId w:val="186"/>
        </w:numPr>
        <w:ind w:left="360"/>
        <w:rPr>
          <w:lang w:eastAsia="ja-JP"/>
        </w:rPr>
      </w:pPr>
      <w:r w:rsidRPr="001F158B">
        <w:rPr>
          <w:lang w:eastAsia="ja-JP"/>
        </w:rPr>
        <w:t>How does the institution encourage and ensure continuous improvement at a location?</w:t>
      </w:r>
    </w:p>
    <w:p w14:paraId="47A59317" w14:textId="77777777" w:rsidR="006B3D9C" w:rsidRDefault="006B3D9C" w:rsidP="006B3D9C">
      <w:pPr>
        <w:pStyle w:val="Formbodyparagraph"/>
        <w:ind w:left="360"/>
        <w:sectPr w:rsidR="006B3D9C" w:rsidSect="00286821">
          <w:type w:val="continuous"/>
          <w:pgSz w:w="12240" w:h="15840"/>
          <w:pgMar w:top="720" w:right="1008" w:bottom="1440" w:left="1008" w:header="720" w:footer="720" w:gutter="0"/>
          <w:cols w:space="720"/>
          <w:titlePg/>
          <w:docGrid w:linePitch="360"/>
        </w:sectPr>
      </w:pPr>
    </w:p>
    <w:p w14:paraId="3608C69A" w14:textId="77777777" w:rsidR="006B3D9C" w:rsidRPr="00DE3ED3" w:rsidRDefault="006B3D9C" w:rsidP="006B3D9C">
      <w:pPr>
        <w:pStyle w:val="Formbodyparagraph"/>
        <w:ind w:left="360"/>
      </w:pPr>
    </w:p>
    <w:sectPr w:rsidR="006B3D9C" w:rsidRPr="00DE3ED3" w:rsidSect="001E3A0F">
      <w:headerReference w:type="default" r:id="rId34"/>
      <w:footerReference w:type="default" r:id="rId35"/>
      <w:headerReference w:type="first" r:id="rId36"/>
      <w:footerReference w:type="first" r:id="rId37"/>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7924" w14:textId="77777777" w:rsidR="00F426F0" w:rsidRDefault="00F426F0" w:rsidP="00624C8D">
      <w:r>
        <w:separator/>
      </w:r>
    </w:p>
  </w:endnote>
  <w:endnote w:type="continuationSeparator" w:id="0">
    <w:p w14:paraId="42A24FBA" w14:textId="77777777" w:rsidR="00F426F0" w:rsidRDefault="00F426F0"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F019" w14:textId="65940AF7" w:rsidR="006B3D9C" w:rsidRPr="006B3D9C" w:rsidRDefault="006B3D9C" w:rsidP="006B3D9C">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6B3D9C">
        <w:rPr>
          <w:rStyle w:val="Hyperlink"/>
        </w:rPr>
        <w:t>changerequests@hlcommission.org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91CC" w14:textId="5E6C4D79" w:rsidR="006B3D9C" w:rsidRDefault="006B3D9C" w:rsidP="006B3D9C">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5C60AF">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8</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9851" w14:textId="77777777" w:rsidR="004F69D5" w:rsidRPr="00885782" w:rsidRDefault="004F69D5"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F2B1" w14:textId="77777777" w:rsidR="00A62CC5"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C8A6" w14:textId="77777777" w:rsidR="00A62CC5"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4A69" w14:textId="77777777" w:rsidR="00F426F0" w:rsidRDefault="00F426F0" w:rsidP="00624C8D">
      <w:r>
        <w:separator/>
      </w:r>
    </w:p>
  </w:footnote>
  <w:footnote w:type="continuationSeparator" w:id="0">
    <w:p w14:paraId="76AFBEB4" w14:textId="77777777" w:rsidR="00F426F0" w:rsidRDefault="00F426F0"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D558" w14:textId="77777777" w:rsidR="006B3D9C" w:rsidRDefault="006B3D9C"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22F0" w14:textId="77777777" w:rsidR="006B3D9C" w:rsidRDefault="006B3D9C"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AFFE" w14:textId="77777777" w:rsidR="00A62CC5" w:rsidRDefault="00A62CC5"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B228" w14:textId="77777777" w:rsidR="00A62CC5" w:rsidRDefault="00A62CC5"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4DE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589E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CAE0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52E1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546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6EAC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4E59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3EAD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7A2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FCA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616B2"/>
    <w:multiLevelType w:val="hybridMultilevel"/>
    <w:tmpl w:val="5DF272AA"/>
    <w:lvl w:ilvl="0" w:tplc="04090017">
      <w:start w:val="1"/>
      <w:numFmt w:val="lowerLetter"/>
      <w:lvlText w:val="%1)"/>
      <w:lvlJc w:val="left"/>
      <w:pPr>
        <w:ind w:left="720" w:hanging="360"/>
      </w:pPr>
      <w:rPr>
        <w:rFonts w:hint="default"/>
      </w:rPr>
    </w:lvl>
    <w:lvl w:ilvl="1" w:tplc="53985B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07C41"/>
    <w:multiLevelType w:val="hybridMultilevel"/>
    <w:tmpl w:val="B762B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258D6"/>
    <w:multiLevelType w:val="hybridMultilevel"/>
    <w:tmpl w:val="B35678DE"/>
    <w:lvl w:ilvl="0" w:tplc="7B2CB774">
      <w:start w:val="1"/>
      <w:numFmt w:val="decimal"/>
      <w:lvlText w:val="%1."/>
      <w:lvlJc w:val="left"/>
      <w:pPr>
        <w:ind w:left="720" w:hanging="360"/>
      </w:pPr>
      <w:rPr>
        <w:rFonts w:hint="default"/>
        <w:b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1"/>
  </w:num>
  <w:num w:numId="2" w16cid:durableId="10887212">
    <w:abstractNumId w:val="12"/>
  </w:num>
  <w:num w:numId="3" w16cid:durableId="488717793">
    <w:abstractNumId w:val="10"/>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2020540610">
    <w:abstractNumId w:val="16"/>
  </w:num>
  <w:num w:numId="185" w16cid:durableId="986860326">
    <w:abstractNumId w:val="14"/>
  </w:num>
  <w:num w:numId="186" w16cid:durableId="1067458624">
    <w:abstractNumId w:val="15"/>
  </w:num>
  <w:num w:numId="187" w16cid:durableId="1907757858">
    <w:abstractNumId w:val="13"/>
  </w:num>
  <w:num w:numId="188" w16cid:durableId="2020037278">
    <w:abstractNumId w:val="0"/>
  </w:num>
  <w:num w:numId="189" w16cid:durableId="1614048263">
    <w:abstractNumId w:val="1"/>
  </w:num>
  <w:num w:numId="190" w16cid:durableId="1660384863">
    <w:abstractNumId w:val="2"/>
  </w:num>
  <w:num w:numId="191" w16cid:durableId="532497335">
    <w:abstractNumId w:val="3"/>
  </w:num>
  <w:num w:numId="192" w16cid:durableId="1354988664">
    <w:abstractNumId w:val="8"/>
  </w:num>
  <w:num w:numId="193" w16cid:durableId="1969389538">
    <w:abstractNumId w:val="4"/>
  </w:num>
  <w:num w:numId="194" w16cid:durableId="241376293">
    <w:abstractNumId w:val="5"/>
  </w:num>
  <w:num w:numId="195" w16cid:durableId="1886795260">
    <w:abstractNumId w:val="6"/>
  </w:num>
  <w:num w:numId="196" w16cid:durableId="1827627712">
    <w:abstractNumId w:val="7"/>
  </w:num>
  <w:num w:numId="197" w16cid:durableId="331757919">
    <w:abstractNumId w:val="9"/>
  </w:num>
  <w:num w:numId="198" w16cid:durableId="1049261040">
    <w:abstractNumId w:val="0"/>
  </w:num>
  <w:num w:numId="199" w16cid:durableId="711684871">
    <w:abstractNumId w:val="1"/>
  </w:num>
  <w:num w:numId="200" w16cid:durableId="345791756">
    <w:abstractNumId w:val="2"/>
  </w:num>
  <w:num w:numId="201" w16cid:durableId="1649094080">
    <w:abstractNumId w:val="3"/>
  </w:num>
  <w:num w:numId="202" w16cid:durableId="1494176360">
    <w:abstractNumId w:val="8"/>
  </w:num>
  <w:num w:numId="203" w16cid:durableId="983774951">
    <w:abstractNumId w:val="4"/>
  </w:num>
  <w:num w:numId="204" w16cid:durableId="575675175">
    <w:abstractNumId w:val="5"/>
  </w:num>
  <w:num w:numId="205" w16cid:durableId="1556504824">
    <w:abstractNumId w:val="6"/>
  </w:num>
  <w:num w:numId="206" w16cid:durableId="2124575579">
    <w:abstractNumId w:val="7"/>
  </w:num>
  <w:num w:numId="207" w16cid:durableId="420835144">
    <w:abstractNumId w:val="9"/>
  </w:num>
  <w:num w:numId="208" w16cid:durableId="701129233">
    <w:abstractNumId w:val="0"/>
  </w:num>
  <w:num w:numId="209" w16cid:durableId="339897551">
    <w:abstractNumId w:val="1"/>
  </w:num>
  <w:num w:numId="210" w16cid:durableId="510996440">
    <w:abstractNumId w:val="2"/>
  </w:num>
  <w:num w:numId="211" w16cid:durableId="240067675">
    <w:abstractNumId w:val="3"/>
  </w:num>
  <w:num w:numId="212" w16cid:durableId="427968553">
    <w:abstractNumId w:val="8"/>
  </w:num>
  <w:num w:numId="213" w16cid:durableId="1219244159">
    <w:abstractNumId w:val="4"/>
  </w:num>
  <w:num w:numId="214" w16cid:durableId="1311901728">
    <w:abstractNumId w:val="5"/>
  </w:num>
  <w:num w:numId="215" w16cid:durableId="987320547">
    <w:abstractNumId w:val="6"/>
  </w:num>
  <w:num w:numId="216" w16cid:durableId="74867976">
    <w:abstractNumId w:val="7"/>
  </w:num>
  <w:num w:numId="217" w16cid:durableId="14818935">
    <w:abstractNumId w:val="9"/>
  </w:num>
  <w:num w:numId="218" w16cid:durableId="1446534550">
    <w:abstractNumId w:val="0"/>
  </w:num>
  <w:num w:numId="219" w16cid:durableId="1948732030">
    <w:abstractNumId w:val="1"/>
  </w:num>
  <w:num w:numId="220" w16cid:durableId="1603490969">
    <w:abstractNumId w:val="2"/>
  </w:num>
  <w:num w:numId="221" w16cid:durableId="144320794">
    <w:abstractNumId w:val="3"/>
  </w:num>
  <w:num w:numId="222" w16cid:durableId="184368501">
    <w:abstractNumId w:val="8"/>
  </w:num>
  <w:num w:numId="223" w16cid:durableId="452820913">
    <w:abstractNumId w:val="4"/>
  </w:num>
  <w:num w:numId="224" w16cid:durableId="19287772">
    <w:abstractNumId w:val="5"/>
  </w:num>
  <w:num w:numId="225" w16cid:durableId="1366757471">
    <w:abstractNumId w:val="6"/>
  </w:num>
  <w:num w:numId="226" w16cid:durableId="2067216715">
    <w:abstractNumId w:val="7"/>
  </w:num>
  <w:num w:numId="227" w16cid:durableId="1894192501">
    <w:abstractNumId w:val="9"/>
  </w:num>
  <w:num w:numId="228" w16cid:durableId="1798260972">
    <w:abstractNumId w:val="0"/>
  </w:num>
  <w:num w:numId="229" w16cid:durableId="1452091029">
    <w:abstractNumId w:val="1"/>
  </w:num>
  <w:num w:numId="230" w16cid:durableId="1900676159">
    <w:abstractNumId w:val="2"/>
  </w:num>
  <w:num w:numId="231" w16cid:durableId="1002053441">
    <w:abstractNumId w:val="3"/>
  </w:num>
  <w:num w:numId="232" w16cid:durableId="702362024">
    <w:abstractNumId w:val="8"/>
  </w:num>
  <w:num w:numId="233" w16cid:durableId="688993331">
    <w:abstractNumId w:val="4"/>
  </w:num>
  <w:num w:numId="234" w16cid:durableId="2040927947">
    <w:abstractNumId w:val="5"/>
  </w:num>
  <w:num w:numId="235" w16cid:durableId="749353228">
    <w:abstractNumId w:val="6"/>
  </w:num>
  <w:num w:numId="236" w16cid:durableId="136729605">
    <w:abstractNumId w:val="7"/>
  </w:num>
  <w:num w:numId="237" w16cid:durableId="20726556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9C"/>
    <w:rsid w:val="00002B15"/>
    <w:rsid w:val="000A14E1"/>
    <w:rsid w:val="000D7745"/>
    <w:rsid w:val="000F02DB"/>
    <w:rsid w:val="00117308"/>
    <w:rsid w:val="00185CE5"/>
    <w:rsid w:val="00197094"/>
    <w:rsid w:val="001B2678"/>
    <w:rsid w:val="001B753B"/>
    <w:rsid w:val="001E3A0F"/>
    <w:rsid w:val="00232394"/>
    <w:rsid w:val="00291B6B"/>
    <w:rsid w:val="002A6004"/>
    <w:rsid w:val="002D7170"/>
    <w:rsid w:val="003425D1"/>
    <w:rsid w:val="003E7AC3"/>
    <w:rsid w:val="004F69D5"/>
    <w:rsid w:val="005C60AF"/>
    <w:rsid w:val="005D78B1"/>
    <w:rsid w:val="005E07AB"/>
    <w:rsid w:val="005E153D"/>
    <w:rsid w:val="00605089"/>
    <w:rsid w:val="006108D0"/>
    <w:rsid w:val="00624C8D"/>
    <w:rsid w:val="00666611"/>
    <w:rsid w:val="00680B1D"/>
    <w:rsid w:val="006B3D9C"/>
    <w:rsid w:val="00850ED9"/>
    <w:rsid w:val="009A193E"/>
    <w:rsid w:val="009A7A04"/>
    <w:rsid w:val="009B2630"/>
    <w:rsid w:val="00A62CC5"/>
    <w:rsid w:val="00B029E9"/>
    <w:rsid w:val="00B4199B"/>
    <w:rsid w:val="00B939F8"/>
    <w:rsid w:val="00BC532A"/>
    <w:rsid w:val="00BE5B10"/>
    <w:rsid w:val="00C7470A"/>
    <w:rsid w:val="00C8180B"/>
    <w:rsid w:val="00CA1518"/>
    <w:rsid w:val="00CE17CD"/>
    <w:rsid w:val="00D34E2D"/>
    <w:rsid w:val="00D65F74"/>
    <w:rsid w:val="00DA5A61"/>
    <w:rsid w:val="00DC3A1B"/>
    <w:rsid w:val="00F25AE0"/>
    <w:rsid w:val="00F426F0"/>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7D171"/>
  <w15:chartTrackingRefBased/>
  <w15:docId w15:val="{7BBEC4AC-90A9-E94E-B938-A8C6B778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6B3D9C"/>
  </w:style>
  <w:style w:type="paragraph" w:customStyle="1" w:styleId="Forminstructionbox">
    <w:name w:val="+Form instruction box"/>
    <w:basedOn w:val="Formbodyparagraph"/>
    <w:qFormat/>
    <w:rsid w:val="006B3D9C"/>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6B3D9C"/>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6B3D9C"/>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5C60AF"/>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lcommission.org/upload" TargetMode="External"/><Relationship Id="rId18" Type="http://schemas.openxmlformats.org/officeDocument/2006/relationships/footer" Target="footer3.xml"/><Relationship Id="rId26" Type="http://schemas.openxmlformats.org/officeDocument/2006/relationships/hyperlink" Target="https://www.hlcommission.org/Accreditation/substantive-change-off-campus-activities.html" TargetMode="External"/><Relationship Id="rId39" Type="http://schemas.openxmlformats.org/officeDocument/2006/relationships/theme" Target="theme/theme1.xml"/><Relationship Id="rId21" Type="http://schemas.openxmlformats.org/officeDocument/2006/relationships/hyperlink" Target="https://www.hlcommission.org/Accreditation/substantive-change-pell-eligible-prison-education-programs.html"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hlcommission.org/change" TargetMode="External"/><Relationship Id="rId17" Type="http://schemas.openxmlformats.org/officeDocument/2006/relationships/footer" Target="footer2.xml"/><Relationship Id="rId25" Type="http://schemas.openxmlformats.org/officeDocument/2006/relationships/hyperlink" Target="https://www.hlcommission.org/Accreditation/provisional-plans-and-teach-outs.html" TargetMode="External"/><Relationship Id="rId33" Type="http://schemas.openxmlformats.org/officeDocument/2006/relationships/hyperlink" Target="https://www.hlcommission.org/change-visi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lcommission.org/Accreditation/substantive-change-academic-programs.html" TargetMode="External"/><Relationship Id="rId29" Type="http://schemas.openxmlformats.org/officeDocument/2006/relationships/hyperlink" Target="https://www.hlcommission.org/Accreditation/substantive-change-competency-based-educa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Policies/review-of-substantive-change.html" TargetMode="External"/><Relationship Id="rId24" Type="http://schemas.openxmlformats.org/officeDocument/2006/relationships/hyperlink" Target="https://www.hlcommission.org/Accreditation/provisional-plans-and-teach-outs.html" TargetMode="External"/><Relationship Id="rId32" Type="http://schemas.openxmlformats.org/officeDocument/2006/relationships/hyperlink" Target="https://www.hlcommission.org/Accreditation/substantive-change-mission-or-student-body.html" TargetMode="External"/><Relationship Id="rId37"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hlcommission.org/Accreditation/substantive-change-off-campus-activities.html" TargetMode="External"/><Relationship Id="rId28" Type="http://schemas.openxmlformats.org/officeDocument/2006/relationships/hyperlink" Target="https://www.hlcommission.org/Accreditation/substantive-change-distance-or-correspondence-education.html" TargetMode="External"/><Relationship Id="rId36"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yperlink" Target="https://www.hlcommission.org/change" TargetMode="External"/><Relationship Id="rId31" Type="http://schemas.openxmlformats.org/officeDocument/2006/relationships/hyperlink" Target="https://www.hlcommission.org/Accreditation/substantive-change-mission-or-student-bod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hlcommission.org/Accreditation/substantive-change-clock-credit-hours-program-content-and-length-of-term.html" TargetMode="External"/><Relationship Id="rId27" Type="http://schemas.openxmlformats.org/officeDocument/2006/relationships/hyperlink" Target="https://www.hlcommission.org/Accreditation/substantive-change-distance-or-correspondence-education.html" TargetMode="External"/><Relationship Id="rId30" Type="http://schemas.openxmlformats.org/officeDocument/2006/relationships/hyperlink" Target="https://www.hlcommission.org/Accreditation/substantive-change-contractual-arrangements.html" TargetMode="External"/><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08A62-4FCE-4C42-82F8-A82F4BC0B585}">
  <ds:schemaRefs>
    <ds:schemaRef ds:uri="http://schemas.microsoft.com/sharepoint/v3/contenttype/forms"/>
  </ds:schemaRefs>
</ds:datastoreItem>
</file>

<file path=customXml/itemProps2.xml><?xml version="1.0" encoding="utf-8"?>
<ds:datastoreItem xmlns:ds="http://schemas.openxmlformats.org/officeDocument/2006/customXml" ds:itemID="{AE67AFB0-1AF1-4037-92BC-77A6C3C96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3169E3-F63B-4D63-B1DF-8507FA691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14</TotalTime>
  <Pages>6</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16</cp:revision>
  <dcterms:created xsi:type="dcterms:W3CDTF">2023-06-09T18:35:00Z</dcterms:created>
  <dcterms:modified xsi:type="dcterms:W3CDTF">2023-09-08T17:44:00Z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